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4EE5F" w14:textId="45A47FC6" w:rsidR="0069573B" w:rsidRPr="003A3941" w:rsidRDefault="006B3385" w:rsidP="002804B7">
      <w:pPr>
        <w:tabs>
          <w:tab w:val="left" w:pos="426"/>
        </w:tabs>
        <w:ind w:left="-567"/>
        <w:rPr>
          <w:rFonts w:ascii="Arial" w:hAnsi="Arial" w:cs="Arial"/>
          <w:b/>
          <w:bCs/>
          <w:sz w:val="48"/>
          <w:szCs w:val="48"/>
          <w:lang w:val="en-GB"/>
        </w:rPr>
      </w:pPr>
      <w:r w:rsidRPr="003A3941">
        <w:rPr>
          <w:rFonts w:ascii="Arial" w:hAnsi="Arial" w:cs="Arial"/>
          <w:b/>
          <w:bCs/>
          <w:sz w:val="48"/>
          <w:szCs w:val="48"/>
          <w:lang w:val="en-GB"/>
        </w:rPr>
        <w:t xml:space="preserve">Leading through challenging times </w:t>
      </w:r>
    </w:p>
    <w:p w14:paraId="7FF30AAD" w14:textId="36D07456" w:rsidR="006A027F" w:rsidRPr="004A5527" w:rsidRDefault="006B3385" w:rsidP="004A5527">
      <w:pPr>
        <w:tabs>
          <w:tab w:val="left" w:pos="426"/>
        </w:tabs>
        <w:ind w:left="-567"/>
        <w:rPr>
          <w:rFonts w:ascii="Arial" w:hAnsi="Arial" w:cs="Arial"/>
          <w:sz w:val="20"/>
          <w:szCs w:val="20"/>
        </w:rPr>
      </w:pPr>
      <w:r w:rsidRPr="002804B7">
        <w:rPr>
          <w:rFonts w:ascii="Arial" w:hAnsi="Arial" w:cs="Arial"/>
          <w:sz w:val="20"/>
          <w:szCs w:val="20"/>
        </w:rPr>
        <w:t xml:space="preserve">These questions can guide school leaders and their leadership teams through the process of reflecting on a crisis response. Working through these questions in your </w:t>
      </w:r>
      <w:r w:rsidR="00883EA6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2804B7">
        <w:rPr>
          <w:rFonts w:ascii="Arial" w:hAnsi="Arial" w:cs="Arial"/>
          <w:sz w:val="20"/>
          <w:szCs w:val="20"/>
        </w:rPr>
        <w:t xml:space="preserve">wn context can provide insights into your leadership during each phase of a crisis to guide evaluation, learning and growth. </w:t>
      </w:r>
      <w:r w:rsidR="004A5527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5202" w:type="dxa"/>
        <w:tblInd w:w="-459" w:type="dxa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single" w:sz="24" w:space="0" w:color="FFFFFF" w:themeColor="background1"/>
        </w:tblBorders>
        <w:shd w:val="clear" w:color="auto" w:fill="F2F2F2" w:themeFill="background1" w:themeFillShade="F2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00"/>
        <w:gridCol w:w="3801"/>
        <w:gridCol w:w="3800"/>
        <w:gridCol w:w="3801"/>
      </w:tblGrid>
      <w:tr w:rsidR="005D604A" w:rsidRPr="0069573B" w14:paraId="13D260C8" w14:textId="77777777" w:rsidTr="005D604A">
        <w:tc>
          <w:tcPr>
            <w:tcW w:w="3800" w:type="dxa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2011E02E" w14:textId="45C6546E" w:rsidR="005D604A" w:rsidRPr="00745F6F" w:rsidRDefault="005D604A" w:rsidP="00A631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A3BC2">
              <w:rPr>
                <w:rFonts w:ascii="Arial" w:hAnsi="Arial" w:cs="Arial"/>
                <w:noProof/>
                <w:sz w:val="48"/>
                <w:szCs w:val="48"/>
                <w:lang w:val="en-US"/>
              </w:rPr>
              <w:drawing>
                <wp:inline distT="0" distB="0" distL="0" distR="0" wp14:anchorId="64A1DE98" wp14:editId="30E556DE">
                  <wp:extent cx="528320" cy="528320"/>
                  <wp:effectExtent l="0" t="0" r="508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ship template_Icon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68D2145C" w14:textId="4948E726" w:rsidR="005D604A" w:rsidRPr="00745F6F" w:rsidRDefault="005D604A" w:rsidP="00A631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9573B">
              <w:rPr>
                <w:rFonts w:ascii="Arial" w:hAnsi="Arial" w:cs="Arial"/>
                <w:noProof/>
                <w:sz w:val="48"/>
                <w:szCs w:val="48"/>
                <w:lang w:val="en-US"/>
              </w:rPr>
              <w:drawing>
                <wp:inline distT="0" distB="0" distL="0" distR="0" wp14:anchorId="0CD8894E" wp14:editId="6A182969">
                  <wp:extent cx="528320" cy="528320"/>
                  <wp:effectExtent l="0" t="0" r="508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ship template_Icon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1144E0A2" w14:textId="17F62720" w:rsidR="005D604A" w:rsidRPr="006A3BC2" w:rsidRDefault="005D604A" w:rsidP="00A63111">
            <w:pPr>
              <w:jc w:val="center"/>
              <w:rPr>
                <w:rFonts w:ascii="Arial" w:hAnsi="Arial" w:cs="Arial"/>
                <w:noProof/>
                <w:sz w:val="48"/>
                <w:szCs w:val="48"/>
                <w:lang w:val="en-US"/>
              </w:rPr>
            </w:pPr>
            <w:r w:rsidRPr="0069573B">
              <w:rPr>
                <w:rFonts w:ascii="Arial" w:hAnsi="Arial" w:cs="Arial"/>
                <w:noProof/>
                <w:sz w:val="48"/>
                <w:szCs w:val="48"/>
                <w:lang w:val="en-US"/>
              </w:rPr>
              <w:drawing>
                <wp:inline distT="0" distB="0" distL="0" distR="0" wp14:anchorId="5947C36D" wp14:editId="31210D68">
                  <wp:extent cx="528320" cy="528320"/>
                  <wp:effectExtent l="0" t="0" r="508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ship template_Icon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5E63EA7B" w14:textId="176177FD" w:rsidR="005D604A" w:rsidRPr="00745F6F" w:rsidRDefault="005D604A" w:rsidP="00A631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A3BC2">
              <w:rPr>
                <w:rFonts w:ascii="Arial" w:hAnsi="Arial" w:cs="Arial"/>
                <w:noProof/>
                <w:sz w:val="48"/>
                <w:szCs w:val="48"/>
                <w:lang w:val="en-US"/>
              </w:rPr>
              <w:drawing>
                <wp:inline distT="0" distB="0" distL="0" distR="0" wp14:anchorId="760E05CA" wp14:editId="13011DDB">
                  <wp:extent cx="528320" cy="528320"/>
                  <wp:effectExtent l="0" t="0" r="508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ship template_Ico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4A" w:rsidRPr="0069573B" w14:paraId="1059C554" w14:textId="77777777" w:rsidTr="005D604A">
        <w:tc>
          <w:tcPr>
            <w:tcW w:w="3800" w:type="dxa"/>
            <w:tcBorders>
              <w:bottom w:val="nil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2F6BD91E" w14:textId="62A7BF34" w:rsidR="005D604A" w:rsidRPr="004A5527" w:rsidRDefault="005D604A" w:rsidP="00A631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527">
              <w:rPr>
                <w:rFonts w:ascii="Arial" w:hAnsi="Arial" w:cs="Arial"/>
                <w:b/>
                <w:sz w:val="32"/>
                <w:szCs w:val="32"/>
              </w:rPr>
              <w:t>Triage</w:t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02BC3E45" w14:textId="585F216E" w:rsidR="005D604A" w:rsidRPr="004A5527" w:rsidRDefault="005D604A" w:rsidP="00A631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527">
              <w:rPr>
                <w:rFonts w:ascii="Arial" w:hAnsi="Arial" w:cs="Arial"/>
                <w:b/>
                <w:sz w:val="32"/>
                <w:szCs w:val="32"/>
              </w:rPr>
              <w:t>Transition</w:t>
            </w:r>
          </w:p>
        </w:tc>
        <w:tc>
          <w:tcPr>
            <w:tcW w:w="3800" w:type="dxa"/>
            <w:tcBorders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7BC20993" w14:textId="5C0C1C55" w:rsidR="005D604A" w:rsidRPr="004A5527" w:rsidRDefault="005D604A" w:rsidP="00A631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527">
              <w:rPr>
                <w:rFonts w:ascii="Arial" w:hAnsi="Arial" w:cs="Arial"/>
                <w:b/>
                <w:sz w:val="32"/>
                <w:szCs w:val="32"/>
              </w:rPr>
              <w:t>Transform</w:t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  <w:vAlign w:val="center"/>
          </w:tcPr>
          <w:p w14:paraId="73FA1263" w14:textId="1A6A516A" w:rsidR="005D604A" w:rsidRPr="004A5527" w:rsidRDefault="005D604A" w:rsidP="00A63111">
            <w:pPr>
              <w:jc w:val="center"/>
              <w:rPr>
                <w:rFonts w:ascii="Arial" w:hAnsi="Arial" w:cs="Arial"/>
                <w:noProof/>
                <w:sz w:val="32"/>
                <w:szCs w:val="32"/>
                <w:lang w:val="en-US"/>
              </w:rPr>
            </w:pPr>
            <w:r w:rsidRPr="004A5527">
              <w:rPr>
                <w:rFonts w:ascii="Arial" w:hAnsi="Arial" w:cs="Arial"/>
                <w:b/>
                <w:sz w:val="32"/>
                <w:szCs w:val="32"/>
              </w:rPr>
              <w:t>Wellbeing</w:t>
            </w:r>
          </w:p>
        </w:tc>
      </w:tr>
      <w:tr w:rsidR="005D604A" w:rsidRPr="006A027F" w14:paraId="21DC1997" w14:textId="64300182" w:rsidTr="005D604A">
        <w:tc>
          <w:tcPr>
            <w:tcW w:w="3800" w:type="dxa"/>
            <w:tcBorders>
              <w:bottom w:val="single" w:sz="24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</w:tcPr>
          <w:p w14:paraId="328DFD62" w14:textId="0C3E6269" w:rsidR="005D604A" w:rsidRPr="004A5527" w:rsidRDefault="005D604A" w:rsidP="004A5527">
            <w:pPr>
              <w:pStyle w:val="ListParagraph"/>
              <w:numPr>
                <w:ilvl w:val="0"/>
                <w:numId w:val="17"/>
              </w:num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A5527">
              <w:rPr>
                <w:rFonts w:ascii="Arial" w:hAnsi="Arial" w:cs="Arial"/>
                <w:color w:val="000000"/>
                <w:sz w:val="20"/>
                <w:szCs w:val="20"/>
              </w:rPr>
              <w:t>How promptly was the crisis identified and actions taken?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6D932BC" w14:textId="26BD8246" w:rsidR="005D604A" w:rsidRPr="004A5527" w:rsidRDefault="005D604A" w:rsidP="004A5527">
            <w:pPr>
              <w:pStyle w:val="ListParagraph"/>
              <w:numPr>
                <w:ilvl w:val="0"/>
                <w:numId w:val="17"/>
              </w:num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A5527">
              <w:rPr>
                <w:rFonts w:ascii="Arial" w:hAnsi="Arial" w:cs="Arial"/>
                <w:color w:val="000000"/>
                <w:sz w:val="20"/>
                <w:szCs w:val="20"/>
              </w:rPr>
              <w:t xml:space="preserve">What structures do we have 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A5527">
              <w:rPr>
                <w:rFonts w:ascii="Arial" w:hAnsi="Arial" w:cs="Arial"/>
                <w:color w:val="000000"/>
                <w:sz w:val="20"/>
                <w:szCs w:val="20"/>
              </w:rPr>
              <w:t xml:space="preserve">place to support people through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A5527">
              <w:rPr>
                <w:rFonts w:ascii="Arial" w:hAnsi="Arial" w:cs="Arial"/>
                <w:color w:val="000000"/>
                <w:sz w:val="20"/>
                <w:szCs w:val="20"/>
              </w:rPr>
              <w:t xml:space="preserve">a crisis?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45E417C5" w14:textId="557C13F6" w:rsidR="005D604A" w:rsidRPr="006A027F" w:rsidRDefault="005D604A" w:rsidP="004A5527">
            <w:pPr>
              <w:pStyle w:val="ListParagraph"/>
              <w:numPr>
                <w:ilvl w:val="0"/>
                <w:numId w:val="17"/>
              </w:num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4A5527">
              <w:rPr>
                <w:rFonts w:ascii="Arial" w:hAnsi="Arial" w:cs="Arial"/>
                <w:color w:val="000000"/>
                <w:sz w:val="20"/>
                <w:szCs w:val="20"/>
              </w:rPr>
              <w:t xml:space="preserve">What evidence do we have (or could we collect) on how we could have done this better?    </w:t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bottom w:val="single" w:sz="24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</w:tcPr>
          <w:p w14:paraId="79C2AB7D" w14:textId="5C1C9CFF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To what degree did people work together and demonstrate a shared sense of responsibility?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39E5ED" w14:textId="2B696126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 xml:space="preserve">What examples of leadership did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04B7">
              <w:rPr>
                <w:rFonts w:ascii="Arial" w:hAnsi="Arial" w:cs="Arial"/>
                <w:sz w:val="20"/>
                <w:szCs w:val="20"/>
              </w:rPr>
              <w:t>we see during this time?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4369755" w14:textId="68B3CEB6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In what ways did we listen to others, how did we ensure their concerns, questions and interests were heard and addressed?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D585061" w14:textId="550E0EFB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new ways of doing things emerged?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D950CEF" w14:textId="10104B12" w:rsidR="005D604A" w:rsidRPr="006A027F" w:rsidRDefault="005D604A" w:rsidP="004A5527">
            <w:pPr>
              <w:pStyle w:val="ListParagraph"/>
              <w:numPr>
                <w:ilvl w:val="0"/>
                <w:numId w:val="17"/>
              </w:num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inspiring acts of collaboration did we see?</w:t>
            </w:r>
          </w:p>
        </w:tc>
        <w:tc>
          <w:tcPr>
            <w:tcW w:w="3800" w:type="dxa"/>
            <w:tcBorders>
              <w:left w:val="single" w:sz="48" w:space="0" w:color="FFFFFF" w:themeColor="background1"/>
              <w:bottom w:val="single" w:sz="24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</w:tcPr>
          <w:p w14:paraId="57A7C2A4" w14:textId="77777777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evidence do we need to collect to evaluate, learn and grow from this experience?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9E2FEA5" w14:textId="77777777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How will this data inform our next steps?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44FDD73" w14:textId="77777777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How might we collect diverse perspectives from stakeholders (students, teachers, parents) on what they have learned or gained?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F78FE" w14:textId="77777777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should we keep/stop/start doing?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C0177A0" w14:textId="77777777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is possible now that might not have been possible before?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F56F64F" w14:textId="4F3B7A7D" w:rsidR="005D604A" w:rsidRPr="002804B7" w:rsidRDefault="005D604A" w:rsidP="00AF6C8C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How do we continue to develop collective efficacy in our community, and use this experience to learn how to best work with all students?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B955743" w14:textId="37D6FD0E" w:rsidR="005D604A" w:rsidRPr="002804B7" w:rsidRDefault="005D604A" w:rsidP="005D604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How can we ‘build back better’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04B7">
              <w:rPr>
                <w:rFonts w:ascii="Arial" w:hAnsi="Arial" w:cs="Arial"/>
                <w:sz w:val="20"/>
                <w:szCs w:val="20"/>
              </w:rPr>
              <w:t xml:space="preserve"> and ensure we increase our resilience for coping with future crises?</w:t>
            </w:r>
          </w:p>
        </w:tc>
        <w:tc>
          <w:tcPr>
            <w:tcW w:w="3801" w:type="dxa"/>
            <w:tcBorders>
              <w:left w:val="single" w:sz="48" w:space="0" w:color="FFFFFF" w:themeColor="background1"/>
              <w:bottom w:val="single" w:sz="24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tcMar>
              <w:top w:w="164" w:type="dxa"/>
              <w:left w:w="164" w:type="dxa"/>
              <w:bottom w:w="164" w:type="dxa"/>
              <w:right w:w="164" w:type="dxa"/>
            </w:tcMar>
          </w:tcPr>
          <w:p w14:paraId="706EE76E" w14:textId="5DF643D6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Which self-care strategies are most effective for my own wellbeing, and how well did I use them/am I using them?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9B1539B" w14:textId="79887B15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What were the practices that people reported helped them feel safe and provided them with some sense of certainty?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2E149D5" w14:textId="41711CC4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 xml:space="preserve">Who in our community is at risk,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804B7">
              <w:rPr>
                <w:rFonts w:ascii="Arial" w:hAnsi="Arial" w:cs="Arial"/>
                <w:sz w:val="20"/>
                <w:szCs w:val="20"/>
              </w:rPr>
              <w:t>and how are we working to ensure everyone is connected, protected and respected?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7DA5921" w14:textId="77777777" w:rsidR="005D604A" w:rsidRPr="002804B7" w:rsidRDefault="005D604A" w:rsidP="004A552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04B7">
              <w:rPr>
                <w:rFonts w:ascii="Arial" w:hAnsi="Arial" w:cs="Arial"/>
                <w:sz w:val="20"/>
                <w:szCs w:val="20"/>
              </w:rPr>
              <w:t>How have we grown as individuals and as a community?</w:t>
            </w:r>
          </w:p>
          <w:p w14:paraId="3367F9DA" w14:textId="36442C94" w:rsidR="005D604A" w:rsidRPr="006A027F" w:rsidRDefault="005D604A" w:rsidP="00207456">
            <w:pPr>
              <w:pStyle w:val="ListParagraph"/>
              <w:spacing w:after="2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F2FDAC" w14:textId="71A431A3" w:rsidR="005D604A" w:rsidRPr="005D604A" w:rsidRDefault="005D604A" w:rsidP="005D604A">
      <w:pPr>
        <w:tabs>
          <w:tab w:val="left" w:pos="426"/>
        </w:tabs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A5527" w:rsidRPr="002804B7">
        <w:rPr>
          <w:rFonts w:ascii="Arial" w:hAnsi="Arial" w:cs="Arial"/>
          <w:sz w:val="20"/>
          <w:szCs w:val="20"/>
        </w:rPr>
        <w:t xml:space="preserve">Refer to the </w:t>
      </w:r>
      <w:r w:rsidR="004A5527" w:rsidRPr="002804B7">
        <w:rPr>
          <w:rFonts w:ascii="Arial" w:hAnsi="Arial" w:cs="Arial"/>
          <w:b/>
          <w:bCs/>
          <w:sz w:val="20"/>
          <w:szCs w:val="20"/>
        </w:rPr>
        <w:t xml:space="preserve">AITSL Spotlight: The role of school leadership in challenging times </w:t>
      </w:r>
      <w:r w:rsidR="004A5527" w:rsidRPr="002804B7">
        <w:rPr>
          <w:rFonts w:ascii="Arial" w:hAnsi="Arial" w:cs="Arial"/>
          <w:sz w:val="20"/>
          <w:szCs w:val="20"/>
        </w:rPr>
        <w:t xml:space="preserve">for further information.  </w:t>
      </w:r>
    </w:p>
    <w:sectPr w:rsidR="005D604A" w:rsidRPr="005D604A" w:rsidSect="005D604A">
      <w:pgSz w:w="16840" w:h="11900" w:orient="landscape" w:code="8"/>
      <w:pgMar w:top="567" w:right="96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EF6"/>
    <w:multiLevelType w:val="multilevel"/>
    <w:tmpl w:val="5036B37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96BD3"/>
    <w:multiLevelType w:val="hybridMultilevel"/>
    <w:tmpl w:val="2C26141A"/>
    <w:lvl w:ilvl="0" w:tplc="EB1064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84009"/>
    <w:multiLevelType w:val="multilevel"/>
    <w:tmpl w:val="D6C848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95D2B"/>
    <w:multiLevelType w:val="hybridMultilevel"/>
    <w:tmpl w:val="2464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432D"/>
    <w:multiLevelType w:val="hybridMultilevel"/>
    <w:tmpl w:val="AD74A538"/>
    <w:lvl w:ilvl="0" w:tplc="C5EA44E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61B93"/>
    <w:multiLevelType w:val="multilevel"/>
    <w:tmpl w:val="E30E2C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8873FA"/>
    <w:multiLevelType w:val="multilevel"/>
    <w:tmpl w:val="0C1AB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2AFF"/>
    <w:multiLevelType w:val="hybridMultilevel"/>
    <w:tmpl w:val="6F7A18E6"/>
    <w:lvl w:ilvl="0" w:tplc="98FC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6D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68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545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26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2A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0E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EC4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97C3C10"/>
    <w:multiLevelType w:val="hybridMultilevel"/>
    <w:tmpl w:val="CF66219E"/>
    <w:lvl w:ilvl="0" w:tplc="0C2425AA">
      <w:start w:val="1"/>
      <w:numFmt w:val="bullet"/>
      <w:pStyle w:val="Greyboxbullet"/>
      <w:lvlText w:val=""/>
      <w:lvlJc w:val="left"/>
      <w:pPr>
        <w:ind w:left="720" w:hanging="360"/>
      </w:pPr>
      <w:rPr>
        <w:rFonts w:ascii="Symbol" w:hAnsi="Symbol" w:hint="default"/>
        <w:color w:val="0073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F3D88"/>
    <w:multiLevelType w:val="hybridMultilevel"/>
    <w:tmpl w:val="7B26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362F1"/>
    <w:multiLevelType w:val="hybridMultilevel"/>
    <w:tmpl w:val="100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2CAD"/>
    <w:multiLevelType w:val="multilevel"/>
    <w:tmpl w:val="A50E7D2C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7377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7377"/>
        <w:u w:val="none"/>
      </w:rPr>
    </w:lvl>
    <w:lvl w:ilvl="2">
      <w:start w:val="1"/>
      <w:numFmt w:val="bullet"/>
      <w:pStyle w:val="BulletLeve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737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403E4DC6"/>
    <w:multiLevelType w:val="hybridMultilevel"/>
    <w:tmpl w:val="D6C84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8670CA"/>
    <w:multiLevelType w:val="hybridMultilevel"/>
    <w:tmpl w:val="7A4C331C"/>
    <w:lvl w:ilvl="0" w:tplc="0EFA1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29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29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A3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0C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8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8A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B6D4644"/>
    <w:multiLevelType w:val="multilevel"/>
    <w:tmpl w:val="A50E7D2C"/>
    <w:numStyleLink w:val="BulletList"/>
  </w:abstractNum>
  <w:abstractNum w:abstractNumId="15">
    <w:nsid w:val="4CDE1885"/>
    <w:multiLevelType w:val="hybridMultilevel"/>
    <w:tmpl w:val="B7884E7A"/>
    <w:lvl w:ilvl="0" w:tplc="F0385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E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AD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CC3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661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A00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BE7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0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24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63575C"/>
    <w:multiLevelType w:val="hybridMultilevel"/>
    <w:tmpl w:val="3FD06E90"/>
    <w:lvl w:ilvl="0" w:tplc="F342AC9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2005640"/>
    <w:multiLevelType w:val="hybridMultilevel"/>
    <w:tmpl w:val="5036B37A"/>
    <w:lvl w:ilvl="0" w:tplc="FC40E69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DC4BF6"/>
    <w:multiLevelType w:val="multilevel"/>
    <w:tmpl w:val="5036B37A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9C624D"/>
    <w:multiLevelType w:val="hybridMultilevel"/>
    <w:tmpl w:val="E30E2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8652A3"/>
    <w:multiLevelType w:val="hybridMultilevel"/>
    <w:tmpl w:val="0C1A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A745E"/>
    <w:multiLevelType w:val="multilevel"/>
    <w:tmpl w:val="7B26F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F12AD"/>
    <w:multiLevelType w:val="hybridMultilevel"/>
    <w:tmpl w:val="5BD21F10"/>
    <w:lvl w:ilvl="0" w:tplc="4E020F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006666"/>
    <w:multiLevelType w:val="hybridMultilevel"/>
    <w:tmpl w:val="227E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F23C2"/>
    <w:multiLevelType w:val="multilevel"/>
    <w:tmpl w:val="24646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54574"/>
    <w:multiLevelType w:val="multilevel"/>
    <w:tmpl w:val="D076F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B7D5D"/>
    <w:multiLevelType w:val="hybridMultilevel"/>
    <w:tmpl w:val="3C2000DA"/>
    <w:lvl w:ilvl="0" w:tplc="2A742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E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61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0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C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4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60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1C6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A6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B013A54"/>
    <w:multiLevelType w:val="hybridMultilevel"/>
    <w:tmpl w:val="D076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5"/>
  </w:num>
  <w:num w:numId="5">
    <w:abstractNumId w:val="20"/>
  </w:num>
  <w:num w:numId="6">
    <w:abstractNumId w:val="19"/>
  </w:num>
  <w:num w:numId="7">
    <w:abstractNumId w:val="27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18"/>
  </w:num>
  <w:num w:numId="13">
    <w:abstractNumId w:val="16"/>
  </w:num>
  <w:num w:numId="14">
    <w:abstractNumId w:val="25"/>
  </w:num>
  <w:num w:numId="15">
    <w:abstractNumId w:val="9"/>
  </w:num>
  <w:num w:numId="16">
    <w:abstractNumId w:val="21"/>
  </w:num>
  <w:num w:numId="17">
    <w:abstractNumId w:val="4"/>
  </w:num>
  <w:num w:numId="18">
    <w:abstractNumId w:val="6"/>
  </w:num>
  <w:num w:numId="19">
    <w:abstractNumId w:val="3"/>
  </w:num>
  <w:num w:numId="20">
    <w:abstractNumId w:val="24"/>
  </w:num>
  <w:num w:numId="21">
    <w:abstractNumId w:val="22"/>
  </w:num>
  <w:num w:numId="22">
    <w:abstractNumId w:val="5"/>
  </w:num>
  <w:num w:numId="23">
    <w:abstractNumId w:val="1"/>
  </w:num>
  <w:num w:numId="24">
    <w:abstractNumId w:val="14"/>
  </w:num>
  <w:num w:numId="25">
    <w:abstractNumId w:val="11"/>
  </w:num>
  <w:num w:numId="26">
    <w:abstractNumId w:val="23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55"/>
    <w:rsid w:val="00154EC6"/>
    <w:rsid w:val="00207456"/>
    <w:rsid w:val="00232C28"/>
    <w:rsid w:val="002804B7"/>
    <w:rsid w:val="003A3941"/>
    <w:rsid w:val="003C740C"/>
    <w:rsid w:val="004A5527"/>
    <w:rsid w:val="005D604A"/>
    <w:rsid w:val="0069573B"/>
    <w:rsid w:val="006A027F"/>
    <w:rsid w:val="006A3BC2"/>
    <w:rsid w:val="006B3385"/>
    <w:rsid w:val="00745F6F"/>
    <w:rsid w:val="00882155"/>
    <w:rsid w:val="00883EA6"/>
    <w:rsid w:val="00A63111"/>
    <w:rsid w:val="00AF2A36"/>
    <w:rsid w:val="00BF6034"/>
    <w:rsid w:val="00CC777B"/>
    <w:rsid w:val="00D00E18"/>
    <w:rsid w:val="00D448D9"/>
    <w:rsid w:val="00D9626D"/>
    <w:rsid w:val="00E63135"/>
    <w:rsid w:val="00F21E00"/>
    <w:rsid w:val="00F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40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3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6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4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552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5527"/>
    <w:pPr>
      <w:spacing w:before="240" w:after="1120"/>
      <w:outlineLvl w:val="9"/>
    </w:pPr>
    <w:rPr>
      <w:rFonts w:ascii="Arial" w:hAnsi="Arial"/>
      <w:color w:val="44546A" w:themeColor="text2"/>
      <w:sz w:val="52"/>
      <w:szCs w:val="52"/>
      <w:lang w:val="en-US"/>
    </w:rPr>
  </w:style>
  <w:style w:type="paragraph" w:customStyle="1" w:styleId="BulletLevel1">
    <w:name w:val="Bullet Level 1"/>
    <w:link w:val="BulletLevel1Char"/>
    <w:rsid w:val="004A5527"/>
    <w:pPr>
      <w:numPr>
        <w:numId w:val="25"/>
      </w:numPr>
      <w:spacing w:before="120" w:after="57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ulletLevel1Char">
    <w:name w:val="Bullet Level 1 Char"/>
    <w:basedOn w:val="DefaultParagraphFont"/>
    <w:link w:val="BulletLevel1"/>
    <w:rsid w:val="004A5527"/>
    <w:rPr>
      <w:rFonts w:ascii="Arial" w:hAnsi="Arial" w:cs="Arial"/>
      <w:color w:val="000000"/>
      <w:sz w:val="20"/>
      <w:szCs w:val="20"/>
    </w:rPr>
  </w:style>
  <w:style w:type="paragraph" w:customStyle="1" w:styleId="BulletLevel3">
    <w:name w:val="Bullet Level 3"/>
    <w:basedOn w:val="Normal"/>
    <w:rsid w:val="004A5527"/>
    <w:pPr>
      <w:numPr>
        <w:ilvl w:val="2"/>
        <w:numId w:val="25"/>
      </w:numPr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numbering" w:customStyle="1" w:styleId="BulletList">
    <w:name w:val="Bullet List"/>
    <w:uiPriority w:val="99"/>
    <w:rsid w:val="004A5527"/>
    <w:pPr>
      <w:numPr>
        <w:numId w:val="25"/>
      </w:numPr>
    </w:pPr>
  </w:style>
  <w:style w:type="paragraph" w:customStyle="1" w:styleId="Greyboxbullet">
    <w:name w:val="Grey box bullet"/>
    <w:basedOn w:val="ListParagraph"/>
    <w:qFormat/>
    <w:rsid w:val="004A5527"/>
    <w:pPr>
      <w:numPr>
        <w:numId w:val="28"/>
      </w:num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tabs>
        <w:tab w:val="left" w:pos="284"/>
      </w:tabs>
      <w:spacing w:before="80" w:line="240" w:lineRule="auto"/>
      <w:ind w:right="227"/>
      <w:contextualSpacing w:val="0"/>
    </w:pPr>
    <w:rPr>
      <w:rFonts w:ascii="Arial" w:hAnsi="Arial" w:cs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3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3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7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7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69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4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5527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5527"/>
    <w:pPr>
      <w:spacing w:before="240" w:after="1120"/>
      <w:outlineLvl w:val="9"/>
    </w:pPr>
    <w:rPr>
      <w:rFonts w:ascii="Arial" w:hAnsi="Arial"/>
      <w:color w:val="44546A" w:themeColor="text2"/>
      <w:sz w:val="52"/>
      <w:szCs w:val="52"/>
      <w:lang w:val="en-US"/>
    </w:rPr>
  </w:style>
  <w:style w:type="paragraph" w:customStyle="1" w:styleId="BulletLevel1">
    <w:name w:val="Bullet Level 1"/>
    <w:link w:val="BulletLevel1Char"/>
    <w:rsid w:val="004A5527"/>
    <w:pPr>
      <w:numPr>
        <w:numId w:val="25"/>
      </w:numPr>
      <w:spacing w:before="120" w:after="57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ulletLevel1Char">
    <w:name w:val="Bullet Level 1 Char"/>
    <w:basedOn w:val="DefaultParagraphFont"/>
    <w:link w:val="BulletLevel1"/>
    <w:rsid w:val="004A5527"/>
    <w:rPr>
      <w:rFonts w:ascii="Arial" w:hAnsi="Arial" w:cs="Arial"/>
      <w:color w:val="000000"/>
      <w:sz w:val="20"/>
      <w:szCs w:val="20"/>
    </w:rPr>
  </w:style>
  <w:style w:type="paragraph" w:customStyle="1" w:styleId="BulletLevel3">
    <w:name w:val="Bullet Level 3"/>
    <w:basedOn w:val="Normal"/>
    <w:rsid w:val="004A5527"/>
    <w:pPr>
      <w:numPr>
        <w:ilvl w:val="2"/>
        <w:numId w:val="25"/>
      </w:numPr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numbering" w:customStyle="1" w:styleId="BulletList">
    <w:name w:val="Bullet List"/>
    <w:uiPriority w:val="99"/>
    <w:rsid w:val="004A5527"/>
    <w:pPr>
      <w:numPr>
        <w:numId w:val="25"/>
      </w:numPr>
    </w:pPr>
  </w:style>
  <w:style w:type="paragraph" w:customStyle="1" w:styleId="Greyboxbullet">
    <w:name w:val="Grey box bullet"/>
    <w:basedOn w:val="ListParagraph"/>
    <w:qFormat/>
    <w:rsid w:val="004A5527"/>
    <w:pPr>
      <w:numPr>
        <w:numId w:val="28"/>
      </w:num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tabs>
        <w:tab w:val="left" w:pos="284"/>
      </w:tabs>
      <w:spacing w:before="80" w:line="240" w:lineRule="auto"/>
      <w:ind w:right="227"/>
      <w:contextualSpacing w:val="0"/>
    </w:pPr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F6DD3-4EEA-DA47-AAD7-7DFFB04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Milroy</dc:creator>
  <cp:keywords/>
  <dc:description/>
  <cp:lastModifiedBy>Stephanie Francois</cp:lastModifiedBy>
  <cp:revision>8</cp:revision>
  <dcterms:created xsi:type="dcterms:W3CDTF">2020-08-03T03:15:00Z</dcterms:created>
  <dcterms:modified xsi:type="dcterms:W3CDTF">2020-08-04T03:54:00Z</dcterms:modified>
</cp:coreProperties>
</file>