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4" w:type="dxa"/>
        <w:tblLayout w:type="fixed"/>
        <w:tblCellMar>
          <w:left w:w="0" w:type="dxa"/>
          <w:right w:w="0" w:type="dxa"/>
        </w:tblCellMar>
        <w:tblLook w:val="01E0" w:firstRow="1" w:lastRow="1" w:firstColumn="1" w:lastColumn="1" w:noHBand="0" w:noVBand="0"/>
      </w:tblPr>
      <w:tblGrid>
        <w:gridCol w:w="762"/>
        <w:gridCol w:w="6291"/>
      </w:tblGrid>
      <w:tr w:rsidR="00E706DC" w:rsidRPr="006B1AAB" w14:paraId="5F9E8355" w14:textId="77777777" w:rsidTr="00F52F4D">
        <w:trPr>
          <w:trHeight w:val="491"/>
        </w:trPr>
        <w:tc>
          <w:tcPr>
            <w:tcW w:w="762" w:type="dxa"/>
          </w:tcPr>
          <w:p w14:paraId="4C8A99B0" w14:textId="77777777" w:rsidR="00E706DC" w:rsidRPr="006B1AAB" w:rsidRDefault="00E706DC" w:rsidP="00F52F4D">
            <w:pPr>
              <w:pStyle w:val="TableParagraph"/>
              <w:ind w:left="200"/>
              <w:rPr>
                <w:sz w:val="20"/>
              </w:rPr>
            </w:pPr>
            <w:r w:rsidRPr="006B1AAB">
              <w:rPr>
                <w:noProof/>
                <w:sz w:val="20"/>
                <w:lang w:val="en-US"/>
              </w:rPr>
              <w:drawing>
                <wp:inline distT="0" distB="0" distL="0" distR="0" wp14:anchorId="0BE51314" wp14:editId="6E19A820">
                  <wp:extent cx="295317" cy="307085"/>
                  <wp:effectExtent l="0" t="0" r="0" b="0"/>
                  <wp:docPr id="54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44.png"/>
                          <pic:cNvPicPr/>
                        </pic:nvPicPr>
                        <pic:blipFill>
                          <a:blip r:embed="rId6" cstate="print"/>
                          <a:stretch>
                            <a:fillRect/>
                          </a:stretch>
                        </pic:blipFill>
                        <pic:spPr>
                          <a:xfrm>
                            <a:off x="0" y="0"/>
                            <a:ext cx="295317" cy="307085"/>
                          </a:xfrm>
                          <a:prstGeom prst="rect">
                            <a:avLst/>
                          </a:prstGeom>
                        </pic:spPr>
                      </pic:pic>
                    </a:graphicData>
                  </a:graphic>
                </wp:inline>
              </w:drawing>
            </w:r>
          </w:p>
        </w:tc>
        <w:tc>
          <w:tcPr>
            <w:tcW w:w="6291" w:type="dxa"/>
          </w:tcPr>
          <w:p w14:paraId="7C36DBE3" w14:textId="1C474F5C" w:rsidR="00E706DC" w:rsidRPr="006B1AAB" w:rsidRDefault="00E706DC" w:rsidP="00F52F4D">
            <w:pPr>
              <w:pStyle w:val="TableParagraph"/>
              <w:spacing w:before="41"/>
              <w:ind w:left="89"/>
              <w:rPr>
                <w:sz w:val="36"/>
              </w:rPr>
            </w:pPr>
            <w:bookmarkStart w:id="0" w:name="_bookmark42"/>
            <w:bookmarkEnd w:id="0"/>
            <w:r w:rsidRPr="006B1AAB">
              <w:rPr>
                <w:color w:val="00757A"/>
                <w:sz w:val="36"/>
              </w:rPr>
              <w:t>TEMPLATE 3.1</w:t>
            </w:r>
          </w:p>
        </w:tc>
      </w:tr>
      <w:tr w:rsidR="00E706DC" w:rsidRPr="006B1AAB" w14:paraId="70DED3A0" w14:textId="77777777" w:rsidTr="00F52F4D">
        <w:trPr>
          <w:trHeight w:val="534"/>
        </w:trPr>
        <w:tc>
          <w:tcPr>
            <w:tcW w:w="762" w:type="dxa"/>
          </w:tcPr>
          <w:p w14:paraId="5F21350F" w14:textId="77777777" w:rsidR="00E706DC" w:rsidRPr="006B1AAB" w:rsidRDefault="00E706DC" w:rsidP="00F52F4D">
            <w:pPr>
              <w:pStyle w:val="TableParagraph"/>
              <w:rPr>
                <w:sz w:val="20"/>
              </w:rPr>
            </w:pPr>
          </w:p>
        </w:tc>
        <w:tc>
          <w:tcPr>
            <w:tcW w:w="6291" w:type="dxa"/>
          </w:tcPr>
          <w:p w14:paraId="17FD70D8" w14:textId="1A5913A6" w:rsidR="00E706DC" w:rsidRPr="006B1AAB" w:rsidRDefault="00E706DC" w:rsidP="00F52F4D">
            <w:pPr>
              <w:pStyle w:val="TableParagraph"/>
              <w:spacing w:line="515" w:lineRule="exact"/>
              <w:ind w:left="89"/>
              <w:rPr>
                <w:b/>
                <w:sz w:val="48"/>
              </w:rPr>
            </w:pPr>
            <w:r w:rsidRPr="006B1AAB">
              <w:rPr>
                <w:b/>
                <w:color w:val="003B45"/>
                <w:sz w:val="48"/>
              </w:rPr>
              <w:t>Core Content Matrix</w:t>
            </w:r>
          </w:p>
        </w:tc>
      </w:tr>
    </w:tbl>
    <w:p w14:paraId="2F699411" w14:textId="77777777" w:rsidR="00E706DC" w:rsidRPr="006B1AAB" w:rsidRDefault="00E706DC" w:rsidP="00E706DC">
      <w:pPr>
        <w:pStyle w:val="BodyText"/>
        <w:rPr>
          <w:b/>
        </w:rPr>
      </w:pPr>
    </w:p>
    <w:p w14:paraId="7B5D96C1" w14:textId="77777777" w:rsidR="00E706DC" w:rsidRPr="006B1AAB" w:rsidRDefault="00E706DC" w:rsidP="00376C9F">
      <w:pPr>
        <w:pStyle w:val="Heading2"/>
        <w:spacing w:before="120"/>
        <w:rPr>
          <w:rFonts w:ascii="Arial" w:hAnsi="Arial" w:cs="Arial"/>
          <w:b/>
          <w:bCs/>
        </w:rPr>
      </w:pPr>
      <w:r w:rsidRPr="006B1AAB">
        <w:rPr>
          <w:rFonts w:ascii="Arial" w:hAnsi="Arial" w:cs="Arial"/>
          <w:b/>
          <w:bCs/>
          <w:color w:val="00757A"/>
        </w:rPr>
        <w:t>Purpose of the template</w:t>
      </w:r>
    </w:p>
    <w:p w14:paraId="506D533D" w14:textId="38564E30" w:rsidR="00E706DC" w:rsidRPr="006B1AAB" w:rsidRDefault="00E706DC" w:rsidP="003B17D1">
      <w:pPr>
        <w:pStyle w:val="BodyText"/>
        <w:spacing w:before="164" w:line="256" w:lineRule="auto"/>
      </w:pPr>
      <w:r w:rsidRPr="006B1AAB">
        <w:rPr>
          <w:color w:val="231F20"/>
        </w:rPr>
        <w:t xml:space="preserve">The </w:t>
      </w:r>
      <w:r w:rsidRPr="006B1AAB">
        <w:rPr>
          <w:i/>
          <w:iCs/>
          <w:color w:val="231F20"/>
        </w:rPr>
        <w:t>Core Content Matrix</w:t>
      </w:r>
      <w:r w:rsidRPr="006B1AAB">
        <w:rPr>
          <w:i/>
          <w:color w:val="231F20"/>
        </w:rPr>
        <w:t xml:space="preserve"> </w:t>
      </w:r>
      <w:r w:rsidRPr="006B1AAB">
        <w:rPr>
          <w:color w:val="231F20"/>
        </w:rPr>
        <w:t>(Template 3.1) requires providers to map the evidence within the application against the Core Content.</w:t>
      </w:r>
    </w:p>
    <w:p w14:paraId="0D1F1F02" w14:textId="7DD4C3CA" w:rsidR="00E706DC" w:rsidRPr="006B1AAB" w:rsidRDefault="00E706DC" w:rsidP="003B17D1">
      <w:pPr>
        <w:spacing w:before="170"/>
        <w:rPr>
          <w:rFonts w:ascii="Arial" w:hAnsi="Arial" w:cs="Arial"/>
          <w:b/>
          <w:sz w:val="20"/>
        </w:rPr>
      </w:pPr>
      <w:r w:rsidRPr="006B1AAB">
        <w:rPr>
          <w:rFonts w:ascii="Arial" w:hAnsi="Arial" w:cs="Arial"/>
          <w:b/>
          <w:color w:val="231F20"/>
          <w:sz w:val="20"/>
        </w:rPr>
        <w:t xml:space="preserve">The </w:t>
      </w:r>
      <w:r w:rsidRPr="006B1AAB">
        <w:rPr>
          <w:rFonts w:ascii="Arial" w:hAnsi="Arial" w:cs="Arial"/>
          <w:b/>
          <w:i/>
          <w:color w:val="231F20"/>
          <w:sz w:val="20"/>
        </w:rPr>
        <w:t xml:space="preserve">Core Content Matrix </w:t>
      </w:r>
      <w:r w:rsidRPr="006B1AAB">
        <w:rPr>
          <w:rFonts w:ascii="Arial" w:hAnsi="Arial" w:cs="Arial"/>
          <w:b/>
          <w:color w:val="231F20"/>
          <w:sz w:val="20"/>
        </w:rPr>
        <w:t>is designed to assist initial teacher education (ITE) providers to:</w:t>
      </w:r>
    </w:p>
    <w:p w14:paraId="7DF54D04" w14:textId="77777777" w:rsidR="00E706DC" w:rsidRPr="006B1AAB" w:rsidRDefault="00E706DC" w:rsidP="00E706DC">
      <w:pPr>
        <w:pStyle w:val="BodyText"/>
        <w:spacing w:before="1"/>
        <w:rPr>
          <w:b/>
          <w:sz w:val="18"/>
        </w:rPr>
      </w:pPr>
    </w:p>
    <w:tbl>
      <w:tblPr>
        <w:tblW w:w="9070" w:type="dxa"/>
        <w:tblLayout w:type="fixed"/>
        <w:tblCellMar>
          <w:left w:w="0" w:type="dxa"/>
          <w:right w:w="0" w:type="dxa"/>
        </w:tblCellMar>
        <w:tblLook w:val="01E0" w:firstRow="1" w:lastRow="1" w:firstColumn="1" w:lastColumn="1" w:noHBand="0" w:noVBand="0"/>
      </w:tblPr>
      <w:tblGrid>
        <w:gridCol w:w="680"/>
        <w:gridCol w:w="8390"/>
      </w:tblGrid>
      <w:tr w:rsidR="00E706DC" w:rsidRPr="006B1AAB" w14:paraId="56AEB761" w14:textId="77777777" w:rsidTr="003B17D1">
        <w:trPr>
          <w:trHeight w:val="731"/>
        </w:trPr>
        <w:tc>
          <w:tcPr>
            <w:tcW w:w="680" w:type="dxa"/>
            <w:tcBorders>
              <w:right w:val="single" w:sz="24" w:space="0" w:color="FFFFFF"/>
            </w:tcBorders>
            <w:shd w:val="clear" w:color="auto" w:fill="00888E"/>
          </w:tcPr>
          <w:p w14:paraId="4698829F" w14:textId="77777777" w:rsidR="00E706DC" w:rsidRPr="006B1AAB" w:rsidRDefault="00E706DC" w:rsidP="00F52F4D">
            <w:pPr>
              <w:pStyle w:val="TableParagraph"/>
              <w:spacing w:before="4"/>
              <w:rPr>
                <w:b/>
                <w:sz w:val="23"/>
              </w:rPr>
            </w:pPr>
          </w:p>
          <w:p w14:paraId="63D7E474" w14:textId="77777777" w:rsidR="00E706DC" w:rsidRPr="006B1AAB" w:rsidRDefault="00E706DC" w:rsidP="00F52F4D">
            <w:pPr>
              <w:pStyle w:val="TableParagraph"/>
              <w:spacing w:line="195" w:lineRule="exact"/>
              <w:ind w:left="212"/>
              <w:rPr>
                <w:sz w:val="19"/>
              </w:rPr>
            </w:pPr>
            <w:r w:rsidRPr="006B1AAB">
              <w:rPr>
                <w:noProof/>
                <w:position w:val="-3"/>
                <w:sz w:val="19"/>
                <w:lang w:val="en-US"/>
              </w:rPr>
              <w:drawing>
                <wp:inline distT="0" distB="0" distL="0" distR="0" wp14:anchorId="6953C6DD" wp14:editId="4E00F436">
                  <wp:extent cx="142598" cy="123825"/>
                  <wp:effectExtent l="0" t="0" r="0" b="0"/>
                  <wp:docPr id="55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30.png"/>
                          <pic:cNvPicPr/>
                        </pic:nvPicPr>
                        <pic:blipFill>
                          <a:blip r:embed="rId7"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EAF1F1"/>
          </w:tcPr>
          <w:p w14:paraId="6C64160C" w14:textId="419D1CC5" w:rsidR="00E706DC" w:rsidRPr="006B1AAB" w:rsidRDefault="00E706DC" w:rsidP="00F52F4D">
            <w:pPr>
              <w:pStyle w:val="TableParagraph"/>
              <w:spacing w:before="128" w:line="256" w:lineRule="auto"/>
              <w:ind w:left="140" w:right="184"/>
              <w:rPr>
                <w:sz w:val="20"/>
              </w:rPr>
            </w:pPr>
            <w:r w:rsidRPr="006B1AAB">
              <w:rPr>
                <w:color w:val="414042"/>
                <w:sz w:val="20"/>
              </w:rPr>
              <w:t>indicate where the evidence relevant to each Core Content area can be located within the application</w:t>
            </w:r>
          </w:p>
        </w:tc>
      </w:tr>
      <w:tr w:rsidR="00E706DC" w:rsidRPr="006B1AAB" w14:paraId="34FC9000" w14:textId="77777777" w:rsidTr="003B17D1">
        <w:trPr>
          <w:trHeight w:val="731"/>
        </w:trPr>
        <w:tc>
          <w:tcPr>
            <w:tcW w:w="680" w:type="dxa"/>
            <w:tcBorders>
              <w:right w:val="single" w:sz="24" w:space="0" w:color="FFFFFF"/>
            </w:tcBorders>
            <w:shd w:val="clear" w:color="auto" w:fill="00757A"/>
          </w:tcPr>
          <w:p w14:paraId="07BDE92C" w14:textId="77777777" w:rsidR="00E706DC" w:rsidRPr="006B1AAB" w:rsidRDefault="00E706DC" w:rsidP="00F52F4D">
            <w:pPr>
              <w:pStyle w:val="TableParagraph"/>
              <w:spacing w:before="4"/>
              <w:rPr>
                <w:b/>
                <w:sz w:val="23"/>
              </w:rPr>
            </w:pPr>
          </w:p>
          <w:p w14:paraId="1BA6E3CD" w14:textId="77777777" w:rsidR="00E706DC" w:rsidRPr="006B1AAB" w:rsidRDefault="00E706DC" w:rsidP="00F52F4D">
            <w:pPr>
              <w:pStyle w:val="TableParagraph"/>
              <w:spacing w:line="195" w:lineRule="exact"/>
              <w:ind w:left="212"/>
              <w:rPr>
                <w:sz w:val="19"/>
              </w:rPr>
            </w:pPr>
            <w:r w:rsidRPr="006B1AAB">
              <w:rPr>
                <w:noProof/>
                <w:position w:val="-3"/>
                <w:sz w:val="19"/>
                <w:lang w:val="en-US"/>
              </w:rPr>
              <w:drawing>
                <wp:inline distT="0" distB="0" distL="0" distR="0" wp14:anchorId="15A592FD" wp14:editId="0C049F72">
                  <wp:extent cx="142598" cy="123825"/>
                  <wp:effectExtent l="0" t="0" r="0" b="0"/>
                  <wp:docPr id="5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30.png"/>
                          <pic:cNvPicPr/>
                        </pic:nvPicPr>
                        <pic:blipFill>
                          <a:blip r:embed="rId7"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D4E3E5"/>
          </w:tcPr>
          <w:p w14:paraId="6C7DE665" w14:textId="5B869E80" w:rsidR="00E706DC" w:rsidRPr="006B1AAB" w:rsidRDefault="00E706DC" w:rsidP="00F52F4D">
            <w:pPr>
              <w:pStyle w:val="TableParagraph"/>
              <w:spacing w:before="128" w:line="256" w:lineRule="auto"/>
              <w:ind w:left="140" w:right="384"/>
              <w:rPr>
                <w:sz w:val="20"/>
              </w:rPr>
            </w:pPr>
            <w:r w:rsidRPr="006B1AAB">
              <w:rPr>
                <w:color w:val="414042"/>
                <w:sz w:val="20"/>
              </w:rPr>
              <w:t>ensure that all Core Content areas have been addressed within the application</w:t>
            </w:r>
          </w:p>
        </w:tc>
      </w:tr>
    </w:tbl>
    <w:p w14:paraId="7A9DDACD" w14:textId="77777777" w:rsidR="00E706DC" w:rsidRPr="006B1AAB" w:rsidRDefault="00E706DC" w:rsidP="00E706DC">
      <w:pPr>
        <w:pStyle w:val="BodyText"/>
        <w:spacing w:before="8"/>
        <w:rPr>
          <w:b/>
          <w:sz w:val="22"/>
        </w:rPr>
      </w:pPr>
    </w:p>
    <w:p w14:paraId="14DFD1F4" w14:textId="2D61AF93" w:rsidR="00E706DC" w:rsidRPr="006B1AAB" w:rsidRDefault="00E706DC" w:rsidP="003B17D1">
      <w:pPr>
        <w:spacing w:before="1"/>
        <w:rPr>
          <w:rFonts w:ascii="Arial" w:hAnsi="Arial" w:cs="Arial"/>
          <w:b/>
          <w:sz w:val="20"/>
        </w:rPr>
      </w:pPr>
      <w:r w:rsidRPr="006B1AAB">
        <w:rPr>
          <w:rFonts w:ascii="Arial" w:hAnsi="Arial" w:cs="Arial"/>
          <w:b/>
          <w:color w:val="231F20"/>
          <w:sz w:val="20"/>
        </w:rPr>
        <w:t xml:space="preserve">The </w:t>
      </w:r>
      <w:r w:rsidRPr="006B1AAB">
        <w:rPr>
          <w:rFonts w:ascii="Arial" w:hAnsi="Arial" w:cs="Arial"/>
          <w:b/>
          <w:i/>
          <w:iCs/>
          <w:color w:val="231F20"/>
          <w:sz w:val="20"/>
        </w:rPr>
        <w:t>Core Content Matrix</w:t>
      </w:r>
      <w:r w:rsidRPr="006B1AAB">
        <w:rPr>
          <w:rFonts w:ascii="Arial" w:hAnsi="Arial" w:cs="Arial"/>
          <w:b/>
          <w:i/>
          <w:color w:val="231F20"/>
          <w:sz w:val="20"/>
        </w:rPr>
        <w:t xml:space="preserve"> </w:t>
      </w:r>
      <w:r w:rsidRPr="006B1AAB">
        <w:rPr>
          <w:rFonts w:ascii="Arial" w:hAnsi="Arial" w:cs="Arial"/>
          <w:b/>
          <w:color w:val="231F20"/>
          <w:sz w:val="20"/>
        </w:rPr>
        <w:t>is designed to assist accreditation panels to:</w:t>
      </w:r>
    </w:p>
    <w:p w14:paraId="69862B45" w14:textId="77777777" w:rsidR="00E706DC" w:rsidRPr="006B1AAB" w:rsidRDefault="00E706DC" w:rsidP="00E706DC">
      <w:pPr>
        <w:pStyle w:val="BodyText"/>
        <w:rPr>
          <w:b/>
          <w:sz w:val="12"/>
        </w:rPr>
      </w:pPr>
      <w:r w:rsidRPr="006B1AAB">
        <w:rPr>
          <w:noProof/>
          <w:lang w:val="en-US"/>
        </w:rPr>
        <mc:AlternateContent>
          <mc:Choice Requires="wpg">
            <w:drawing>
              <wp:anchor distT="0" distB="0" distL="0" distR="0" simplePos="0" relativeHeight="251663360" behindDoc="1" locked="0" layoutInCell="1" allowOverlap="1" wp14:anchorId="7209A30A" wp14:editId="76C09E68">
                <wp:simplePos x="0" y="0"/>
                <wp:positionH relativeFrom="page">
                  <wp:posOffset>899795</wp:posOffset>
                </wp:positionH>
                <wp:positionV relativeFrom="paragraph">
                  <wp:posOffset>132080</wp:posOffset>
                </wp:positionV>
                <wp:extent cx="5760085" cy="464820"/>
                <wp:effectExtent l="0" t="0" r="0" b="0"/>
                <wp:wrapTopAndBottom/>
                <wp:docPr id="54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64820"/>
                          <a:chOff x="1417" y="208"/>
                          <a:chExt cx="9071" cy="732"/>
                        </a:xfrm>
                      </wpg:grpSpPr>
                      <wps:wsp>
                        <wps:cNvPr id="548" name="Rectangle 106"/>
                        <wps:cNvSpPr>
                          <a:spLocks noChangeArrowheads="1"/>
                        </wps:cNvSpPr>
                        <wps:spPr bwMode="auto">
                          <a:xfrm>
                            <a:off x="1417" y="207"/>
                            <a:ext cx="681" cy="732"/>
                          </a:xfrm>
                          <a:prstGeom prst="rect">
                            <a:avLst/>
                          </a:prstGeom>
                          <a:solidFill>
                            <a:srgbClr val="00888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107"/>
                        <wps:cNvCnPr>
                          <a:cxnSpLocks noChangeShapeType="1"/>
                        </wps:cNvCnPr>
                        <wps:spPr bwMode="auto">
                          <a:xfrm>
                            <a:off x="2098" y="939"/>
                            <a:ext cx="0" cy="0"/>
                          </a:xfrm>
                          <a:prstGeom prst="line">
                            <a:avLst/>
                          </a:prstGeom>
                          <a:noFill/>
                          <a:ln w="3810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pic:pic xmlns:pic="http://schemas.openxmlformats.org/drawingml/2006/picture">
                        <pic:nvPicPr>
                          <pic:cNvPr id="552"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30" y="476"/>
                            <a:ext cx="223" cy="19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554" name="Text Box 109"/>
                        <wps:cNvSpPr txBox="1">
                          <a:spLocks noChangeArrowheads="1"/>
                        </wps:cNvSpPr>
                        <wps:spPr bwMode="auto">
                          <a:xfrm>
                            <a:off x="2127" y="207"/>
                            <a:ext cx="8361" cy="732"/>
                          </a:xfrm>
                          <a:prstGeom prst="rect">
                            <a:avLst/>
                          </a:prstGeom>
                          <a:solidFill>
                            <a:srgbClr val="EAF1F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5028B9" w14:textId="3F6A9B46" w:rsidR="00E706DC" w:rsidRPr="00F70D3B" w:rsidRDefault="00E706DC" w:rsidP="00E706DC">
                              <w:pPr>
                                <w:spacing w:before="128" w:line="256" w:lineRule="auto"/>
                                <w:ind w:left="140" w:right="374"/>
                                <w:rPr>
                                  <w:rFonts w:ascii="Arial" w:hAnsi="Arial" w:cs="Arial"/>
                                  <w:sz w:val="20"/>
                                </w:rPr>
                              </w:pPr>
                              <w:r w:rsidRPr="00F70D3B">
                                <w:rPr>
                                  <w:rFonts w:ascii="Arial" w:hAnsi="Arial" w:cs="Arial"/>
                                  <w:color w:val="414042"/>
                                  <w:sz w:val="20"/>
                                </w:rPr>
                                <w:t>locate the evidence relevant to each Core Content area, in order for panels to make their decisions on whether each Core Content area addressed.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9A30A" id="Group 105" o:spid="_x0000_s1026" style="position:absolute;margin-left:70.85pt;margin-top:10.4pt;width:453.55pt;height:36.6pt;z-index:-251653120;mso-wrap-distance-left:0;mso-wrap-distance-right:0;mso-position-horizontal-relative:page" coordorigin="1417,208" coordsize="9071,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">
                <v:rect id="Rectangle 106" o:spid="_x0000_s1027" style="position:absolute;left:1417;top:207;width:68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" fillcolor="#00888e" stroked="f"/>
                <v:line id="Line 107" o:spid="_x0000_s1028" style="position:absolute;visibility:visible;mso-wrap-style:square" from="2098,939" to="209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" strokecolor="white"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29" type="#_x0000_t75" style="position:absolute;left:1630;top:476;width:223;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">
                  <v:imagedata r:id="rId8" o:title=""/>
                </v:shape>
                <v:shapetype id="_x0000_t202" coordsize="21600,21600" o:spt="202" path="m,l,21600r21600,l21600,xe">
                  <v:stroke joinstyle="miter"/>
                  <v:path gradientshapeok="t" o:connecttype="rect"/>
                </v:shapetype>
                <v:shape id="Text Box 109" o:spid="_x0000_s1030" type="#_x0000_t202" style="position:absolute;left:2127;top:207;width:83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" fillcolor="#eaf1f1" stroked="f">
                  <v:textbox inset="0,0,0,0">
                    <w:txbxContent>
                      <w:p w14:paraId="5D5028B9" w14:textId="3F6A9B46" w:rsidR="00E706DC" w:rsidRPr="00F70D3B" w:rsidRDefault="00E706DC" w:rsidP="00E706DC">
                        <w:pPr>
                          <w:spacing w:before="128" w:line="256" w:lineRule="auto"/>
                          <w:ind w:left="140" w:right="374"/>
                          <w:rPr>
                            <w:rFonts w:ascii="Arial" w:hAnsi="Arial" w:cs="Arial"/>
                            <w:sz w:val="20"/>
                          </w:rPr>
                        </w:pPr>
                        <w:r w:rsidRPr="00F70D3B">
                          <w:rPr>
                            <w:rFonts w:ascii="Arial" w:hAnsi="Arial" w:cs="Arial"/>
                            <w:color w:val="414042"/>
                            <w:sz w:val="20"/>
                          </w:rPr>
                          <w:t>locate the evidence relevant to each Core Content area, in order for panels to make their decisions on whether each Core Content area addressed.</w:t>
                        </w:r>
                      </w:p>
                    </w:txbxContent>
                  </v:textbox>
                </v:shape>
                <w10:wrap type="topAndBottom" anchorx="page"/>
              </v:group>
            </w:pict>
          </mc:Fallback>
        </mc:AlternateContent>
      </w:r>
    </w:p>
    <w:p w14:paraId="5B36E7A8" w14:textId="77777777" w:rsidR="00E706DC" w:rsidRPr="006B1AAB" w:rsidRDefault="00E706DC" w:rsidP="00E706DC">
      <w:pPr>
        <w:pStyle w:val="BodyText"/>
        <w:rPr>
          <w:b/>
        </w:rPr>
      </w:pPr>
    </w:p>
    <w:p w14:paraId="6461FFF4" w14:textId="77777777" w:rsidR="00E706DC" w:rsidRPr="006B1AAB" w:rsidRDefault="00E706DC" w:rsidP="00376C9F">
      <w:pPr>
        <w:pStyle w:val="Heading2"/>
        <w:spacing w:before="120"/>
        <w:rPr>
          <w:rFonts w:ascii="Arial" w:hAnsi="Arial" w:cs="Arial"/>
          <w:b/>
          <w:bCs/>
        </w:rPr>
      </w:pPr>
      <w:r w:rsidRPr="006B1AAB">
        <w:rPr>
          <w:rFonts w:ascii="Arial" w:hAnsi="Arial" w:cs="Arial"/>
          <w:b/>
          <w:bCs/>
          <w:color w:val="00757A"/>
        </w:rPr>
        <w:t>Completion and use of the template</w:t>
      </w:r>
    </w:p>
    <w:p w14:paraId="1EA5315F" w14:textId="6AC724AD" w:rsidR="00E706DC" w:rsidRPr="006B1AAB" w:rsidRDefault="00E706DC" w:rsidP="007124EF">
      <w:pPr>
        <w:spacing w:before="164" w:line="256" w:lineRule="auto"/>
        <w:ind w:right="194"/>
        <w:rPr>
          <w:rFonts w:ascii="Arial" w:hAnsi="Arial" w:cs="Arial"/>
          <w:sz w:val="20"/>
        </w:rPr>
      </w:pPr>
      <w:r w:rsidRPr="006B1AAB">
        <w:rPr>
          <w:rFonts w:ascii="Arial" w:hAnsi="Arial" w:cs="Arial"/>
          <w:color w:val="231F20"/>
          <w:sz w:val="20"/>
        </w:rPr>
        <w:t xml:space="preserve">The completed </w:t>
      </w:r>
      <w:r w:rsidRPr="006B1AAB">
        <w:rPr>
          <w:rFonts w:ascii="Arial" w:hAnsi="Arial" w:cs="Arial"/>
          <w:i/>
          <w:iCs/>
          <w:color w:val="231F20"/>
          <w:sz w:val="20"/>
        </w:rPr>
        <w:t xml:space="preserve">Core Content </w:t>
      </w:r>
      <w:r w:rsidRPr="006B1AAB">
        <w:rPr>
          <w:rFonts w:ascii="Arial" w:hAnsi="Arial" w:cs="Arial"/>
          <w:i/>
          <w:color w:val="231F20"/>
          <w:sz w:val="20"/>
        </w:rPr>
        <w:t xml:space="preserve">Matrix </w:t>
      </w:r>
      <w:r w:rsidRPr="006B1AAB">
        <w:rPr>
          <w:rFonts w:ascii="Arial" w:hAnsi="Arial" w:cs="Arial"/>
          <w:color w:val="231F20"/>
          <w:sz w:val="20"/>
        </w:rPr>
        <w:t xml:space="preserve">(Template 3.1) must be included for all program applications for accreditation. The template is to be used by both ITE providers and accreditation panels in conjunction with the </w:t>
      </w:r>
      <w:r w:rsidRPr="006B1AAB">
        <w:rPr>
          <w:rFonts w:ascii="Arial" w:hAnsi="Arial" w:cs="Arial"/>
          <w:i/>
          <w:color w:val="231F20"/>
          <w:sz w:val="20"/>
        </w:rPr>
        <w:t xml:space="preserve">Guidelines for the accreditation of initial teacher education programs in Australia </w:t>
      </w:r>
      <w:r w:rsidRPr="006B1AAB">
        <w:rPr>
          <w:rFonts w:ascii="Arial" w:hAnsi="Arial" w:cs="Arial"/>
          <w:color w:val="231F20"/>
          <w:sz w:val="20"/>
        </w:rPr>
        <w:t>(Accreditation Guidelines).</w:t>
      </w:r>
    </w:p>
    <w:p w14:paraId="5A3EE698" w14:textId="77777777" w:rsidR="00E706DC" w:rsidRPr="006B1AAB" w:rsidRDefault="00E706DC" w:rsidP="00E706DC">
      <w:pPr>
        <w:widowControl w:val="0"/>
        <w:spacing w:after="0" w:line="240" w:lineRule="auto"/>
        <w:rPr>
          <w:rFonts w:ascii="Arial" w:hAnsi="Arial" w:cs="Arial"/>
          <w:color w:val="231F20"/>
          <w:sz w:val="20"/>
        </w:rPr>
      </w:pPr>
      <w:r w:rsidRPr="006B1AAB">
        <w:rPr>
          <w:rFonts w:ascii="Arial" w:hAnsi="Arial" w:cs="Arial"/>
          <w:color w:val="231F20"/>
          <w:sz w:val="20"/>
        </w:rPr>
        <w:t xml:space="preserve">ITE providers should list 1-2 examples of where the core content is taught, practised and where the learning outcomes are assessed. Evidence can include: </w:t>
      </w:r>
    </w:p>
    <w:p w14:paraId="3A2143F7" w14:textId="77777777" w:rsidR="00E706DC" w:rsidRPr="006B1AAB" w:rsidRDefault="00E706DC" w:rsidP="00E706DC">
      <w:pPr>
        <w:widowControl w:val="0"/>
        <w:spacing w:after="0" w:line="240" w:lineRule="auto"/>
        <w:rPr>
          <w:rFonts w:ascii="Arial" w:hAnsi="Arial" w:cs="Arial"/>
          <w:color w:val="231F20"/>
          <w:sz w:val="20"/>
        </w:rPr>
      </w:pPr>
    </w:p>
    <w:p w14:paraId="2939200A" w14:textId="77777777" w:rsidR="00E706DC" w:rsidRPr="006B1AAB" w:rsidRDefault="00E706DC" w:rsidP="00E706DC">
      <w:pPr>
        <w:widowControl w:val="0"/>
        <w:spacing w:after="0" w:line="240" w:lineRule="auto"/>
        <w:rPr>
          <w:rFonts w:ascii="Arial" w:hAnsi="Arial" w:cs="Arial"/>
          <w:color w:val="231F20"/>
          <w:sz w:val="20"/>
        </w:rPr>
      </w:pPr>
      <w:r w:rsidRPr="006B1AAB">
        <w:rPr>
          <w:rFonts w:ascii="Arial" w:hAnsi="Arial" w:cs="Arial"/>
          <w:color w:val="231F20"/>
          <w:sz w:val="20"/>
        </w:rPr>
        <w:t xml:space="preserve">Taught: </w:t>
      </w:r>
    </w:p>
    <w:p w14:paraId="0F8EFA26" w14:textId="77777777" w:rsidR="00E706DC" w:rsidRPr="006B1AAB" w:rsidRDefault="00E706DC" w:rsidP="00E706DC">
      <w:pPr>
        <w:widowControl w:val="0"/>
        <w:numPr>
          <w:ilvl w:val="0"/>
          <w:numId w:val="2"/>
        </w:numPr>
        <w:spacing w:after="0" w:line="240" w:lineRule="auto"/>
        <w:contextualSpacing/>
        <w:rPr>
          <w:rFonts w:ascii="Arial" w:hAnsi="Arial" w:cs="Arial"/>
          <w:color w:val="231F20"/>
          <w:sz w:val="20"/>
        </w:rPr>
      </w:pPr>
      <w:r w:rsidRPr="006B1AAB">
        <w:rPr>
          <w:rFonts w:ascii="Arial" w:hAnsi="Arial" w:cs="Arial"/>
          <w:color w:val="231F20"/>
          <w:sz w:val="20"/>
        </w:rPr>
        <w:t xml:space="preserve">Unit outlines including unit content and learning outcomes/objectives </w:t>
      </w:r>
    </w:p>
    <w:p w14:paraId="7B1F4776" w14:textId="77777777" w:rsidR="00E706DC" w:rsidRPr="006B1AAB" w:rsidRDefault="00E706DC" w:rsidP="00E706DC">
      <w:pPr>
        <w:widowControl w:val="0"/>
        <w:numPr>
          <w:ilvl w:val="0"/>
          <w:numId w:val="2"/>
        </w:numPr>
        <w:spacing w:after="0" w:line="240" w:lineRule="auto"/>
        <w:contextualSpacing/>
        <w:rPr>
          <w:rFonts w:ascii="Arial" w:hAnsi="Arial" w:cs="Arial"/>
          <w:color w:val="231F20"/>
          <w:sz w:val="20"/>
        </w:rPr>
      </w:pPr>
      <w:r w:rsidRPr="006B1AAB">
        <w:rPr>
          <w:rFonts w:ascii="Arial" w:hAnsi="Arial" w:cs="Arial"/>
          <w:color w:val="231F20"/>
          <w:sz w:val="20"/>
        </w:rPr>
        <w:t xml:space="preserve">Reading lists </w:t>
      </w:r>
    </w:p>
    <w:p w14:paraId="7A057AE4" w14:textId="77777777" w:rsidR="00E706DC" w:rsidRPr="006B1AAB" w:rsidRDefault="00E706DC" w:rsidP="00E706DC">
      <w:pPr>
        <w:widowControl w:val="0"/>
        <w:numPr>
          <w:ilvl w:val="0"/>
          <w:numId w:val="2"/>
        </w:numPr>
        <w:spacing w:after="0" w:line="240" w:lineRule="auto"/>
        <w:contextualSpacing/>
        <w:rPr>
          <w:rFonts w:ascii="Arial" w:hAnsi="Arial" w:cs="Arial"/>
          <w:color w:val="231F20"/>
          <w:sz w:val="20"/>
        </w:rPr>
      </w:pPr>
      <w:r w:rsidRPr="006B1AAB">
        <w:rPr>
          <w:rFonts w:ascii="Arial" w:hAnsi="Arial" w:cs="Arial"/>
          <w:color w:val="231F20"/>
          <w:sz w:val="20"/>
        </w:rPr>
        <w:t xml:space="preserve">Learning activities </w:t>
      </w:r>
    </w:p>
    <w:p w14:paraId="3F4874F0" w14:textId="77777777" w:rsidR="00E706DC" w:rsidRPr="006B1AAB" w:rsidRDefault="00E706DC" w:rsidP="00E706DC">
      <w:pPr>
        <w:widowControl w:val="0"/>
        <w:spacing w:after="0" w:line="240" w:lineRule="auto"/>
        <w:rPr>
          <w:rFonts w:ascii="Arial" w:hAnsi="Arial" w:cs="Arial"/>
          <w:color w:val="231F20"/>
          <w:sz w:val="20"/>
        </w:rPr>
      </w:pPr>
      <w:r w:rsidRPr="006B1AAB">
        <w:rPr>
          <w:rFonts w:ascii="Arial" w:hAnsi="Arial" w:cs="Arial"/>
          <w:color w:val="231F20"/>
          <w:sz w:val="20"/>
        </w:rPr>
        <w:t>Practised</w:t>
      </w:r>
    </w:p>
    <w:p w14:paraId="59BAFB9E" w14:textId="77777777" w:rsidR="00E706DC" w:rsidRPr="006B1AAB" w:rsidRDefault="00E706DC" w:rsidP="00E706DC">
      <w:pPr>
        <w:widowControl w:val="0"/>
        <w:numPr>
          <w:ilvl w:val="0"/>
          <w:numId w:val="2"/>
        </w:numPr>
        <w:spacing w:after="0" w:line="240" w:lineRule="auto"/>
        <w:contextualSpacing/>
        <w:rPr>
          <w:rFonts w:ascii="Arial" w:hAnsi="Arial" w:cs="Arial"/>
          <w:color w:val="231F20"/>
          <w:sz w:val="20"/>
        </w:rPr>
      </w:pPr>
      <w:r w:rsidRPr="006B1AAB">
        <w:rPr>
          <w:rFonts w:ascii="Arial" w:hAnsi="Arial" w:cs="Arial"/>
          <w:color w:val="231F20"/>
          <w:sz w:val="20"/>
        </w:rPr>
        <w:t xml:space="preserve">Learning exercises and activities </w:t>
      </w:r>
    </w:p>
    <w:p w14:paraId="7553D3D5" w14:textId="77777777" w:rsidR="00E706DC" w:rsidRPr="006B1AAB" w:rsidRDefault="00E706DC" w:rsidP="00E706DC">
      <w:pPr>
        <w:widowControl w:val="0"/>
        <w:numPr>
          <w:ilvl w:val="0"/>
          <w:numId w:val="2"/>
        </w:numPr>
        <w:spacing w:after="0" w:line="240" w:lineRule="auto"/>
        <w:contextualSpacing/>
        <w:rPr>
          <w:rFonts w:ascii="Arial" w:hAnsi="Arial" w:cs="Arial"/>
          <w:color w:val="231F20"/>
          <w:sz w:val="20"/>
        </w:rPr>
      </w:pPr>
      <w:r w:rsidRPr="006B1AAB">
        <w:rPr>
          <w:rFonts w:ascii="Arial" w:hAnsi="Arial" w:cs="Arial"/>
          <w:color w:val="231F20"/>
          <w:sz w:val="20"/>
        </w:rPr>
        <w:t>Assessment tasks</w:t>
      </w:r>
    </w:p>
    <w:p w14:paraId="2BF280C0" w14:textId="77777777" w:rsidR="00E706DC" w:rsidRPr="006B1AAB" w:rsidRDefault="00E706DC" w:rsidP="00E706DC">
      <w:pPr>
        <w:widowControl w:val="0"/>
        <w:spacing w:after="0" w:line="240" w:lineRule="auto"/>
        <w:rPr>
          <w:rFonts w:ascii="Arial" w:hAnsi="Arial" w:cs="Arial"/>
          <w:color w:val="231F20"/>
          <w:sz w:val="20"/>
        </w:rPr>
      </w:pPr>
      <w:r w:rsidRPr="006B1AAB">
        <w:rPr>
          <w:rFonts w:ascii="Arial" w:hAnsi="Arial" w:cs="Arial"/>
          <w:color w:val="231F20"/>
          <w:sz w:val="20"/>
        </w:rPr>
        <w:t xml:space="preserve">Assessed </w:t>
      </w:r>
    </w:p>
    <w:p w14:paraId="11420EA9" w14:textId="77777777" w:rsidR="00E706DC" w:rsidRPr="006B1AAB" w:rsidRDefault="00E706DC" w:rsidP="00E706DC">
      <w:pPr>
        <w:widowControl w:val="0"/>
        <w:numPr>
          <w:ilvl w:val="0"/>
          <w:numId w:val="2"/>
        </w:numPr>
        <w:spacing w:after="0" w:line="240" w:lineRule="auto"/>
        <w:contextualSpacing/>
        <w:rPr>
          <w:rFonts w:ascii="Arial" w:hAnsi="Arial" w:cs="Arial"/>
          <w:color w:val="231F20"/>
          <w:sz w:val="20"/>
        </w:rPr>
      </w:pPr>
      <w:r w:rsidRPr="006B1AAB">
        <w:rPr>
          <w:rFonts w:ascii="Arial" w:hAnsi="Arial" w:cs="Arial"/>
          <w:color w:val="231F20"/>
          <w:sz w:val="20"/>
        </w:rPr>
        <w:t xml:space="preserve">Assessment tasks, including assessment criteria </w:t>
      </w:r>
    </w:p>
    <w:p w14:paraId="68EFE823" w14:textId="026BF748" w:rsidR="008D2332" w:rsidRPr="006B1AAB" w:rsidRDefault="00E706DC" w:rsidP="00CC14D8">
      <w:pPr>
        <w:widowControl w:val="0"/>
        <w:numPr>
          <w:ilvl w:val="0"/>
          <w:numId w:val="2"/>
        </w:numPr>
        <w:spacing w:after="0" w:line="240" w:lineRule="auto"/>
        <w:contextualSpacing/>
        <w:rPr>
          <w:rFonts w:ascii="Arial" w:hAnsi="Arial" w:cs="Arial"/>
          <w:color w:val="231F20"/>
          <w:sz w:val="20"/>
        </w:rPr>
      </w:pPr>
      <w:r w:rsidRPr="006B1AAB">
        <w:rPr>
          <w:rFonts w:ascii="Arial" w:hAnsi="Arial" w:cs="Arial"/>
          <w:color w:val="231F20"/>
          <w:sz w:val="20"/>
        </w:rPr>
        <w:t>Critical tasks, including assessment criteria.</w:t>
      </w:r>
      <w:bookmarkStart w:id="1" w:name="_Hlk145662937"/>
    </w:p>
    <w:p w14:paraId="0513012E" w14:textId="77777777" w:rsidR="008D2332" w:rsidRPr="006B1AAB" w:rsidRDefault="008D2332" w:rsidP="00106ECF">
      <w:pPr>
        <w:widowControl w:val="0"/>
        <w:spacing w:before="240" w:after="480" w:line="240" w:lineRule="auto"/>
        <w:rPr>
          <w:rFonts w:ascii="Arial" w:hAnsi="Arial" w:cs="Arial"/>
          <w:color w:val="231F20"/>
          <w:sz w:val="20"/>
        </w:rPr>
      </w:pPr>
      <w:r w:rsidRPr="006B1AAB">
        <w:rPr>
          <w:rFonts w:ascii="Arial" w:hAnsi="Arial" w:cs="Arial"/>
          <w:color w:val="231F20"/>
          <w:sz w:val="20"/>
        </w:rPr>
        <w:t>In completing Template 3.1, providers can collapse or merge cells where the same evidenced is used to demonstrate meeting multiple content areas or Learning Outcomes.</w:t>
      </w:r>
    </w:p>
    <w:p w14:paraId="2CD9DCE3" w14:textId="4842A97A" w:rsidR="00396B10" w:rsidRPr="006B1AAB" w:rsidRDefault="008D2332" w:rsidP="00A45A32">
      <w:pPr>
        <w:widowControl w:val="0"/>
        <w:rPr>
          <w:rFonts w:ascii="Arial" w:eastAsia="Arial" w:hAnsi="Arial" w:cs="Arial"/>
          <w:bCs/>
          <w:i/>
          <w:iCs/>
          <w:sz w:val="20"/>
          <w:szCs w:val="20"/>
          <w:lang w:val="en-US"/>
        </w:rPr>
      </w:pPr>
      <w:r w:rsidRPr="006B1AAB">
        <w:rPr>
          <w:rFonts w:ascii="Arial" w:hAnsi="Arial" w:cs="Arial"/>
          <w:i/>
          <w:iCs/>
          <w:color w:val="231F20"/>
          <w:sz w:val="20"/>
        </w:rPr>
        <w:t xml:space="preserve">Note: </w:t>
      </w:r>
      <w:r w:rsidR="00BF15A6" w:rsidRPr="006B1AAB">
        <w:rPr>
          <w:rFonts w:ascii="Arial" w:hAnsi="Arial" w:cs="Arial"/>
          <w:i/>
          <w:iCs/>
          <w:color w:val="231F20"/>
          <w:sz w:val="20"/>
        </w:rPr>
        <w:t xml:space="preserve">Core Content </w:t>
      </w:r>
      <w:r w:rsidR="00F053F3" w:rsidRPr="006B1AAB">
        <w:rPr>
          <w:rFonts w:ascii="Arial" w:hAnsi="Arial" w:cs="Arial"/>
          <w:i/>
          <w:iCs/>
          <w:color w:val="231F20"/>
          <w:sz w:val="20"/>
        </w:rPr>
        <w:t xml:space="preserve">4 </w:t>
      </w:r>
      <w:r w:rsidR="00BF15A6" w:rsidRPr="006B1AAB">
        <w:rPr>
          <w:rFonts w:ascii="Arial" w:hAnsi="Arial" w:cs="Arial"/>
          <w:i/>
          <w:iCs/>
          <w:color w:val="231F20"/>
          <w:sz w:val="20"/>
        </w:rPr>
        <w:t>(</w:t>
      </w:r>
      <w:r w:rsidR="00F053F3" w:rsidRPr="006B1AAB">
        <w:rPr>
          <w:rFonts w:ascii="Arial" w:hAnsi="Arial" w:cs="Arial"/>
          <w:i/>
          <w:iCs/>
          <w:color w:val="231F20"/>
          <w:sz w:val="20"/>
        </w:rPr>
        <w:t>Responsive Teaching</w:t>
      </w:r>
      <w:r w:rsidR="00BF15A6" w:rsidRPr="006B1AAB">
        <w:rPr>
          <w:rFonts w:ascii="Arial" w:hAnsi="Arial" w:cs="Arial"/>
          <w:i/>
          <w:iCs/>
          <w:color w:val="231F20"/>
          <w:sz w:val="20"/>
        </w:rPr>
        <w:t>)</w:t>
      </w:r>
      <w:r w:rsidR="00F053F3" w:rsidRPr="006B1AAB">
        <w:rPr>
          <w:rFonts w:ascii="Arial" w:hAnsi="Arial" w:cs="Arial"/>
          <w:i/>
          <w:iCs/>
          <w:color w:val="231F20"/>
          <w:sz w:val="20"/>
        </w:rPr>
        <w:t xml:space="preserve"> </w:t>
      </w:r>
      <w:r w:rsidR="00BF15A6" w:rsidRPr="006B1AAB">
        <w:rPr>
          <w:rFonts w:ascii="Arial" w:hAnsi="Arial" w:cs="Arial"/>
          <w:i/>
          <w:iCs/>
          <w:color w:val="231F20"/>
          <w:sz w:val="20"/>
        </w:rPr>
        <w:t xml:space="preserve">does not </w:t>
      </w:r>
      <w:r w:rsidR="00F620F8" w:rsidRPr="006B1AAB">
        <w:rPr>
          <w:rFonts w:ascii="Arial" w:hAnsi="Arial" w:cs="Arial"/>
          <w:i/>
          <w:iCs/>
          <w:color w:val="231F20"/>
          <w:sz w:val="20"/>
        </w:rPr>
        <w:t>have any specified</w:t>
      </w:r>
      <w:r w:rsidR="00BF15A6" w:rsidRPr="006B1AAB">
        <w:rPr>
          <w:rFonts w:ascii="Arial" w:hAnsi="Arial" w:cs="Arial"/>
          <w:i/>
          <w:iCs/>
          <w:color w:val="231F20"/>
          <w:sz w:val="20"/>
        </w:rPr>
        <w:t xml:space="preserve"> Learning Outcomes</w:t>
      </w:r>
      <w:r w:rsidR="00F620F8" w:rsidRPr="006B1AAB">
        <w:rPr>
          <w:rFonts w:ascii="Arial" w:hAnsi="Arial" w:cs="Arial"/>
          <w:i/>
          <w:iCs/>
          <w:color w:val="231F20"/>
          <w:sz w:val="20"/>
        </w:rPr>
        <w:t>.</w:t>
      </w:r>
      <w:r w:rsidR="00BF15A6" w:rsidRPr="006B1AAB">
        <w:rPr>
          <w:rFonts w:ascii="Arial" w:hAnsi="Arial" w:cs="Arial"/>
          <w:i/>
          <w:iCs/>
          <w:color w:val="231F20"/>
          <w:sz w:val="20"/>
        </w:rPr>
        <w:t xml:space="preserve"> </w:t>
      </w:r>
      <w:r w:rsidR="00F620F8" w:rsidRPr="006B1AAB">
        <w:rPr>
          <w:rFonts w:ascii="Arial" w:hAnsi="Arial" w:cs="Arial"/>
          <w:i/>
          <w:iCs/>
          <w:color w:val="231F20"/>
          <w:sz w:val="20"/>
          <w:szCs w:val="20"/>
        </w:rPr>
        <w:t xml:space="preserve">It </w:t>
      </w:r>
      <w:r w:rsidR="00DF0012" w:rsidRPr="006B1AAB">
        <w:rPr>
          <w:rFonts w:ascii="Arial" w:hAnsi="Arial" w:cs="Arial"/>
          <w:i/>
          <w:iCs/>
          <w:color w:val="231F20"/>
          <w:sz w:val="20"/>
          <w:szCs w:val="20"/>
        </w:rPr>
        <w:t xml:space="preserve">is structured around 4 </w:t>
      </w:r>
      <w:r w:rsidR="00396B10" w:rsidRPr="006B1AAB">
        <w:rPr>
          <w:rFonts w:ascii="Arial" w:hAnsi="Arial" w:cs="Arial"/>
          <w:i/>
          <w:iCs/>
          <w:color w:val="231F20"/>
          <w:sz w:val="20"/>
          <w:szCs w:val="20"/>
        </w:rPr>
        <w:t>focus areas</w:t>
      </w:r>
      <w:r w:rsidR="005C1396" w:rsidRPr="006B1AAB">
        <w:rPr>
          <w:rFonts w:ascii="Arial" w:hAnsi="Arial" w:cs="Arial"/>
          <w:i/>
          <w:iCs/>
          <w:sz w:val="20"/>
          <w:szCs w:val="20"/>
        </w:rPr>
        <w:t xml:space="preserve"> </w:t>
      </w:r>
      <w:r w:rsidR="005C1396" w:rsidRPr="006B1AAB">
        <w:rPr>
          <w:rFonts w:ascii="Arial" w:hAnsi="Arial" w:cs="Arial"/>
          <w:i/>
          <w:iCs/>
          <w:color w:val="231F20"/>
          <w:sz w:val="20"/>
          <w:szCs w:val="20"/>
        </w:rPr>
        <w:t>with</w:t>
      </w:r>
      <w:r w:rsidR="005C1396" w:rsidRPr="006B1AAB">
        <w:rPr>
          <w:rFonts w:ascii="Arial" w:hAnsi="Arial" w:cs="Arial"/>
          <w:i/>
          <w:iCs/>
          <w:sz w:val="20"/>
          <w:szCs w:val="20"/>
        </w:rPr>
        <w:t xml:space="preserve"> 14 indicators. </w:t>
      </w:r>
      <w:r w:rsidR="00A45A32" w:rsidRPr="006B1AAB">
        <w:rPr>
          <w:rFonts w:ascii="Arial" w:eastAsia="Arial" w:hAnsi="Arial" w:cs="Arial"/>
          <w:bCs/>
          <w:i/>
          <w:iCs/>
          <w:sz w:val="20"/>
          <w:szCs w:val="20"/>
          <w:lang w:val="en-US"/>
        </w:rPr>
        <w:t xml:space="preserve">Providers </w:t>
      </w:r>
      <w:r w:rsidR="00396B10" w:rsidRPr="006B1AAB">
        <w:rPr>
          <w:rFonts w:ascii="Arial" w:eastAsia="Arial" w:hAnsi="Arial" w:cs="Arial"/>
          <w:bCs/>
          <w:i/>
          <w:iCs/>
          <w:sz w:val="20"/>
          <w:szCs w:val="20"/>
          <w:lang w:val="en-US"/>
        </w:rPr>
        <w:t>should</w:t>
      </w:r>
      <w:r w:rsidR="0083700A" w:rsidRPr="006B1AAB">
        <w:rPr>
          <w:rFonts w:ascii="Arial" w:eastAsia="Arial" w:hAnsi="Arial" w:cs="Arial"/>
          <w:bCs/>
          <w:i/>
          <w:iCs/>
          <w:sz w:val="20"/>
          <w:szCs w:val="20"/>
          <w:lang w:val="en-US"/>
        </w:rPr>
        <w:t xml:space="preserve"> include </w:t>
      </w:r>
      <w:r w:rsidR="00A45A32" w:rsidRPr="006B1AAB">
        <w:rPr>
          <w:rFonts w:ascii="Arial" w:eastAsia="Arial" w:hAnsi="Arial" w:cs="Arial"/>
          <w:bCs/>
          <w:i/>
          <w:iCs/>
          <w:sz w:val="20"/>
          <w:szCs w:val="20"/>
          <w:lang w:val="en-US"/>
        </w:rPr>
        <w:t>assessments</w:t>
      </w:r>
      <w:r w:rsidR="00230D61" w:rsidRPr="006B1AAB">
        <w:rPr>
          <w:rFonts w:ascii="Arial" w:eastAsia="Arial" w:hAnsi="Arial" w:cs="Arial"/>
          <w:bCs/>
          <w:i/>
          <w:iCs/>
          <w:sz w:val="20"/>
          <w:szCs w:val="20"/>
          <w:lang w:val="en-US"/>
        </w:rPr>
        <w:t xml:space="preserve"> against </w:t>
      </w:r>
      <w:r w:rsidR="00396B10" w:rsidRPr="006B1AAB">
        <w:rPr>
          <w:rFonts w:ascii="Arial" w:eastAsia="Arial" w:hAnsi="Arial" w:cs="Arial"/>
          <w:bCs/>
          <w:i/>
          <w:iCs/>
          <w:sz w:val="20"/>
          <w:szCs w:val="20"/>
          <w:lang w:val="en-US"/>
        </w:rPr>
        <w:t>the 4 focus areas</w:t>
      </w:r>
      <w:r w:rsidR="00230D61" w:rsidRPr="006B1AAB">
        <w:rPr>
          <w:rFonts w:ascii="Arial" w:eastAsia="Arial" w:hAnsi="Arial" w:cs="Arial"/>
          <w:bCs/>
          <w:i/>
          <w:iCs/>
          <w:sz w:val="20"/>
          <w:szCs w:val="20"/>
          <w:lang w:val="en-US"/>
        </w:rPr>
        <w:t xml:space="preserve"> that</w:t>
      </w:r>
      <w:r w:rsidR="0083700A" w:rsidRPr="006B1AAB">
        <w:rPr>
          <w:rFonts w:ascii="Arial" w:eastAsia="Arial" w:hAnsi="Arial" w:cs="Arial"/>
          <w:bCs/>
          <w:i/>
          <w:iCs/>
          <w:sz w:val="20"/>
          <w:szCs w:val="20"/>
          <w:lang w:val="en-US"/>
        </w:rPr>
        <w:t xml:space="preserve"> </w:t>
      </w:r>
      <w:r w:rsidR="00396B10" w:rsidRPr="006B1AAB">
        <w:rPr>
          <w:rFonts w:ascii="Arial" w:eastAsia="Arial" w:hAnsi="Arial" w:cs="Arial"/>
          <w:bCs/>
          <w:i/>
          <w:iCs/>
          <w:sz w:val="20"/>
          <w:szCs w:val="20"/>
          <w:lang w:val="en-US"/>
        </w:rPr>
        <w:t xml:space="preserve">holistically </w:t>
      </w:r>
      <w:r w:rsidR="0083700A" w:rsidRPr="006B1AAB">
        <w:rPr>
          <w:rFonts w:ascii="Arial" w:eastAsia="Arial" w:hAnsi="Arial" w:cs="Arial"/>
          <w:bCs/>
          <w:i/>
          <w:iCs/>
          <w:sz w:val="20"/>
          <w:szCs w:val="20"/>
          <w:lang w:val="en-US"/>
        </w:rPr>
        <w:t>address the indicators</w:t>
      </w:r>
      <w:r w:rsidR="00A45A32" w:rsidRPr="006B1AAB">
        <w:rPr>
          <w:rFonts w:ascii="Arial" w:eastAsia="Arial" w:hAnsi="Arial" w:cs="Arial"/>
          <w:bCs/>
          <w:i/>
          <w:iCs/>
          <w:sz w:val="20"/>
          <w:szCs w:val="20"/>
          <w:lang w:val="en-US"/>
        </w:rPr>
        <w:t xml:space="preserve">. </w:t>
      </w:r>
    </w:p>
    <w:p w14:paraId="5E915A24" w14:textId="48A3A136" w:rsidR="00E706DC" w:rsidRDefault="00A45A32" w:rsidP="00376C9F">
      <w:pPr>
        <w:widowControl w:val="0"/>
        <w:rPr>
          <w:rFonts w:ascii="Arial" w:hAnsi="Arial" w:cs="Arial"/>
          <w:color w:val="231F20"/>
          <w:sz w:val="20"/>
        </w:rPr>
      </w:pPr>
      <w:r w:rsidRPr="006B1AAB">
        <w:rPr>
          <w:rFonts w:ascii="Arial" w:eastAsia="Arial" w:hAnsi="Arial" w:cs="Arial"/>
          <w:bCs/>
          <w:i/>
          <w:iCs/>
          <w:sz w:val="20"/>
          <w:szCs w:val="20"/>
          <w:lang w:val="en-US"/>
        </w:rPr>
        <w:t xml:space="preserve">Panels need to verify that there are tasks that </w:t>
      </w:r>
      <w:r w:rsidR="00230D61" w:rsidRPr="006B1AAB">
        <w:rPr>
          <w:rFonts w:ascii="Arial" w:eastAsia="Arial" w:hAnsi="Arial" w:cs="Arial"/>
          <w:bCs/>
          <w:i/>
          <w:iCs/>
          <w:sz w:val="20"/>
          <w:szCs w:val="20"/>
          <w:lang w:val="en-US"/>
        </w:rPr>
        <w:t>assess</w:t>
      </w:r>
      <w:r w:rsidRPr="006B1AAB">
        <w:rPr>
          <w:rFonts w:ascii="Arial" w:eastAsia="Arial" w:hAnsi="Arial" w:cs="Arial"/>
          <w:bCs/>
          <w:i/>
          <w:iCs/>
          <w:sz w:val="20"/>
          <w:szCs w:val="20"/>
          <w:lang w:val="en-US"/>
        </w:rPr>
        <w:t xml:space="preserve"> the </w:t>
      </w:r>
      <w:r w:rsidR="00230D61" w:rsidRPr="006B1AAB">
        <w:rPr>
          <w:rFonts w:ascii="Arial" w:eastAsia="Arial" w:hAnsi="Arial" w:cs="Arial"/>
          <w:bCs/>
          <w:i/>
          <w:iCs/>
          <w:sz w:val="20"/>
          <w:szCs w:val="20"/>
          <w:lang w:val="en-US"/>
        </w:rPr>
        <w:t>underpinning knowledge and content of the</w:t>
      </w:r>
      <w:r w:rsidR="00396B10" w:rsidRPr="006B1AAB">
        <w:rPr>
          <w:rFonts w:ascii="Arial" w:eastAsia="Arial" w:hAnsi="Arial" w:cs="Arial"/>
          <w:bCs/>
          <w:i/>
          <w:iCs/>
          <w:sz w:val="20"/>
          <w:szCs w:val="20"/>
          <w:lang w:val="en-US"/>
        </w:rPr>
        <w:t xml:space="preserve"> focus areas</w:t>
      </w:r>
      <w:r w:rsidR="0083700A" w:rsidRPr="006B1AAB">
        <w:rPr>
          <w:rFonts w:ascii="Arial" w:eastAsia="Arial" w:hAnsi="Arial" w:cs="Arial"/>
          <w:bCs/>
          <w:i/>
          <w:iCs/>
          <w:sz w:val="20"/>
          <w:szCs w:val="20"/>
          <w:lang w:val="en-US"/>
        </w:rPr>
        <w:t>.</w:t>
      </w:r>
      <w:r w:rsidR="00E706DC" w:rsidRPr="00E706DC">
        <w:rPr>
          <w:rFonts w:ascii="Arial" w:hAnsi="Arial" w:cs="Arial"/>
          <w:color w:val="231F20"/>
          <w:sz w:val="20"/>
        </w:rPr>
        <w:t xml:space="preserve"> </w:t>
      </w:r>
      <w:bookmarkEnd w:id="1"/>
    </w:p>
    <w:p w14:paraId="3F9E5F4A" w14:textId="77777777" w:rsidR="00704376" w:rsidRDefault="00704376">
      <w:pPr>
        <w:rPr>
          <w:rFonts w:ascii="Arial" w:hAnsi="Arial" w:cs="Arial"/>
          <w:color w:val="231F20"/>
          <w:sz w:val="20"/>
        </w:rPr>
        <w:sectPr w:rsidR="00704376" w:rsidSect="00704376">
          <w:pgSz w:w="11906" w:h="16838" w:code="9"/>
          <w:pgMar w:top="1440" w:right="1440" w:bottom="1440" w:left="1440" w:header="709" w:footer="709" w:gutter="0"/>
          <w:cols w:space="708"/>
          <w:docGrid w:linePitch="360"/>
        </w:sectPr>
      </w:pPr>
    </w:p>
    <w:tbl>
      <w:tblPr>
        <w:tblStyle w:val="TableGrid41"/>
        <w:tblW w:w="14034" w:type="dxa"/>
        <w:tblBorders>
          <w:insideH w:val="single" w:sz="4" w:space="0" w:color="007377"/>
          <w:insideV w:val="single" w:sz="4" w:space="0" w:color="007377"/>
        </w:tblBorders>
        <w:tblLook w:val="04A0" w:firstRow="1" w:lastRow="0" w:firstColumn="1" w:lastColumn="0" w:noHBand="0" w:noVBand="1"/>
      </w:tblPr>
      <w:tblGrid>
        <w:gridCol w:w="5386"/>
        <w:gridCol w:w="4492"/>
        <w:gridCol w:w="4156"/>
      </w:tblGrid>
      <w:tr w:rsidR="00E706DC" w:rsidRPr="00E706DC" w14:paraId="62C5B52B"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878" w:type="dxa"/>
            <w:gridSpan w:val="2"/>
            <w:tcBorders>
              <w:top w:val="nil"/>
              <w:bottom w:val="nil"/>
            </w:tcBorders>
            <w:shd w:val="clear" w:color="auto" w:fill="00393B"/>
          </w:tcPr>
          <w:p w14:paraId="4C2106F1" w14:textId="77777777" w:rsidR="00E706DC" w:rsidRPr="00E706DC" w:rsidRDefault="00E706DC" w:rsidP="00E706DC">
            <w:pPr>
              <w:spacing w:after="120"/>
              <w:rPr>
                <w:rFonts w:eastAsia="Calibri" w:cs="Arial"/>
                <w:sz w:val="18"/>
                <w:szCs w:val="18"/>
              </w:rPr>
            </w:pPr>
            <w:r w:rsidRPr="00E706DC">
              <w:rPr>
                <w:rFonts w:eastAsia="Calibri" w:cs="Arial"/>
              </w:rPr>
              <w:lastRenderedPageBreak/>
              <w:t>Core Content 1 – The Brain and Learning</w:t>
            </w:r>
          </w:p>
        </w:tc>
        <w:tc>
          <w:tcPr>
            <w:tcW w:w="4156" w:type="dxa"/>
            <w:tcBorders>
              <w:top w:val="nil"/>
              <w:bottom w:val="nil"/>
            </w:tcBorders>
            <w:shd w:val="clear" w:color="auto" w:fill="00393B"/>
          </w:tcPr>
          <w:p w14:paraId="2A142B16" w14:textId="77777777" w:rsidR="00E706DC" w:rsidRPr="00E706DC" w:rsidRDefault="00E706DC" w:rsidP="00E706DC">
            <w:pPr>
              <w:spacing w:after="120"/>
              <w:rPr>
                <w:rFonts w:eastAsia="Calibri" w:cs="Arial"/>
                <w:sz w:val="18"/>
                <w:szCs w:val="18"/>
              </w:rPr>
            </w:pPr>
          </w:p>
        </w:tc>
      </w:tr>
      <w:tr w:rsidR="00E706DC" w:rsidRPr="00E706DC" w14:paraId="69CBDF78"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878" w:type="dxa"/>
            <w:gridSpan w:val="2"/>
            <w:tcBorders>
              <w:top w:val="nil"/>
            </w:tcBorders>
            <w:shd w:val="clear" w:color="auto" w:fill="007377"/>
          </w:tcPr>
          <w:p w14:paraId="55C42C14" w14:textId="77777777" w:rsidR="00E706DC" w:rsidRPr="00E706DC" w:rsidRDefault="00E706DC" w:rsidP="00E706DC">
            <w:pPr>
              <w:spacing w:after="120"/>
              <w:rPr>
                <w:rFonts w:eastAsia="Calibri" w:cs="Arial"/>
                <w:b/>
                <w:color w:val="FFFFFF"/>
              </w:rPr>
            </w:pPr>
            <w:r w:rsidRPr="00E706DC">
              <w:rPr>
                <w:rFonts w:eastAsia="Calibri" w:cs="Arial"/>
                <w:b/>
                <w:color w:val="FFFFFF"/>
                <w:sz w:val="18"/>
                <w:szCs w:val="18"/>
              </w:rPr>
              <w:t>Learning Outcome: Novice vs expert learners</w:t>
            </w:r>
          </w:p>
        </w:tc>
        <w:tc>
          <w:tcPr>
            <w:tcW w:w="4156" w:type="dxa"/>
            <w:tcBorders>
              <w:top w:val="nil"/>
            </w:tcBorders>
            <w:shd w:val="clear" w:color="auto" w:fill="007377"/>
          </w:tcPr>
          <w:p w14:paraId="61DBE5F6" w14:textId="77777777" w:rsidR="00E706DC" w:rsidRPr="00E706DC" w:rsidRDefault="00E706DC" w:rsidP="00E706DC">
            <w:pPr>
              <w:widowControl w:val="0"/>
              <w:tabs>
                <w:tab w:val="right" w:pos="4698"/>
              </w:tabs>
              <w:jc w:val="center"/>
              <w:rPr>
                <w:rFonts w:eastAsia="Arial" w:cs="Arial"/>
                <w:b/>
                <w:color w:val="FFFFFF"/>
                <w:sz w:val="18"/>
                <w:szCs w:val="18"/>
                <w:lang w:val="en-US" w:eastAsia="en-AU"/>
              </w:rPr>
            </w:pPr>
            <w:r w:rsidRPr="00E706DC">
              <w:rPr>
                <w:rFonts w:eastAsia="Arial" w:cs="Arial"/>
                <w:b/>
                <w:color w:val="FFFFFF"/>
                <w:sz w:val="18"/>
                <w:szCs w:val="18"/>
                <w:lang w:val="en-US" w:eastAsia="en-AU"/>
              </w:rPr>
              <w:t>Assessed</w:t>
            </w:r>
          </w:p>
          <w:p w14:paraId="4C120162" w14:textId="77777777" w:rsidR="00E706DC" w:rsidRPr="00E706DC" w:rsidRDefault="00E706DC" w:rsidP="00E706DC">
            <w:pPr>
              <w:widowControl w:val="0"/>
              <w:tabs>
                <w:tab w:val="right" w:pos="4698"/>
              </w:tabs>
              <w:jc w:val="center"/>
              <w:rPr>
                <w:rFonts w:eastAsia="Arial" w:cs="Arial"/>
                <w:color w:val="FFFFFF"/>
                <w:lang w:val="en-US"/>
              </w:rPr>
            </w:pPr>
            <w:r w:rsidRPr="00E706DC">
              <w:rPr>
                <w:rFonts w:eastAsia="Arial" w:cs="Arial"/>
                <w:color w:val="FFFFFF"/>
                <w:lang w:val="en-US" w:eastAsia="en-AU"/>
              </w:rPr>
              <w:t>Provide evidence including assessment tasks with reference to unit code, unit title and page number.</w:t>
            </w:r>
          </w:p>
        </w:tc>
      </w:tr>
      <w:tr w:rsidR="00E706DC" w:rsidRPr="00E706DC" w14:paraId="3B9AE0F3"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878" w:type="dxa"/>
            <w:gridSpan w:val="2"/>
            <w:tcBorders>
              <w:top w:val="nil"/>
              <w:right w:val="single" w:sz="4" w:space="0" w:color="007377"/>
            </w:tcBorders>
            <w:shd w:val="clear" w:color="auto" w:fill="EAE9EA"/>
          </w:tcPr>
          <w:p w14:paraId="4D48FAC0" w14:textId="32DC3D6E" w:rsidR="00E706DC" w:rsidRPr="00E706DC" w:rsidRDefault="00E706DC" w:rsidP="00106ECF">
            <w:pPr>
              <w:spacing w:after="120"/>
              <w:ind w:left="602" w:hanging="602"/>
              <w:rPr>
                <w:rFonts w:eastAsia="Calibri" w:cs="Arial"/>
                <w:b/>
                <w:color w:val="FFFFFF"/>
              </w:rPr>
            </w:pPr>
            <w:r w:rsidRPr="00E706DC">
              <w:rPr>
                <w:rFonts w:eastAsia="Calibri" w:cs="Arial"/>
                <w:b/>
                <w:szCs w:val="20"/>
                <w:lang w:eastAsia="en-AU"/>
              </w:rPr>
              <w:t>1.1</w:t>
            </w:r>
            <w:r w:rsidR="00106ECF">
              <w:rPr>
                <w:rFonts w:eastAsia="Calibri" w:cs="Arial"/>
                <w:b/>
                <w:szCs w:val="20"/>
                <w:lang w:eastAsia="en-AU"/>
              </w:rPr>
              <w:tab/>
            </w:r>
            <w:r w:rsidRPr="00E706DC">
              <w:rPr>
                <w:rFonts w:eastAsia="Calibri" w:cs="Arial"/>
                <w:b/>
                <w:szCs w:val="20"/>
                <w:lang w:eastAsia="en-AU"/>
              </w:rPr>
              <w:t>Knowledge of what it means to be a ‘novice’ learner in comparison to an ‘expert’. Knowledge of and skill in the related implications for practice.</w:t>
            </w:r>
          </w:p>
        </w:tc>
        <w:tc>
          <w:tcPr>
            <w:tcW w:w="4156" w:type="dxa"/>
            <w:tcBorders>
              <w:top w:val="nil"/>
              <w:left w:val="single" w:sz="4" w:space="0" w:color="007377"/>
            </w:tcBorders>
            <w:shd w:val="clear" w:color="auto" w:fill="EAE9EA"/>
          </w:tcPr>
          <w:p w14:paraId="03C870C5" w14:textId="77777777" w:rsidR="00E706DC" w:rsidRPr="00E706DC" w:rsidRDefault="00E706DC" w:rsidP="00E706DC">
            <w:pPr>
              <w:spacing w:after="120"/>
              <w:rPr>
                <w:rFonts w:eastAsia="Calibri" w:cs="Arial"/>
                <w:b/>
                <w:color w:val="FFFFFF"/>
                <w:sz w:val="18"/>
                <w:szCs w:val="18"/>
              </w:rPr>
            </w:pPr>
          </w:p>
        </w:tc>
      </w:tr>
      <w:tr w:rsidR="00E706DC" w:rsidRPr="00E706DC" w14:paraId="4542A9A4"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top w:val="single" w:sz="4" w:space="0" w:color="007377"/>
            </w:tcBorders>
            <w:shd w:val="clear" w:color="auto" w:fill="007377"/>
          </w:tcPr>
          <w:p w14:paraId="3FB4AAA3" w14:textId="77777777" w:rsidR="00E706DC" w:rsidRPr="00E706DC" w:rsidRDefault="00E706DC" w:rsidP="00E706DC">
            <w:pPr>
              <w:widowControl w:val="0"/>
              <w:jc w:val="center"/>
              <w:rPr>
                <w:rFonts w:eastAsia="Arial" w:cs="Arial"/>
                <w:b/>
                <w:color w:val="FFFFFF"/>
                <w:sz w:val="18"/>
                <w:szCs w:val="18"/>
                <w:lang w:val="en-US"/>
              </w:rPr>
            </w:pPr>
            <w:r w:rsidRPr="00E706DC">
              <w:rPr>
                <w:rFonts w:eastAsia="Arial" w:cs="Arial"/>
                <w:b/>
                <w:color w:val="FFFFFF"/>
                <w:sz w:val="18"/>
                <w:szCs w:val="18"/>
                <w:lang w:val="en-US"/>
              </w:rPr>
              <w:t>Content</w:t>
            </w:r>
          </w:p>
        </w:tc>
        <w:tc>
          <w:tcPr>
            <w:tcW w:w="4492" w:type="dxa"/>
            <w:tcBorders>
              <w:top w:val="single" w:sz="4" w:space="0" w:color="007377"/>
            </w:tcBorders>
            <w:shd w:val="clear" w:color="auto" w:fill="007377"/>
          </w:tcPr>
          <w:p w14:paraId="1102F952" w14:textId="77777777" w:rsidR="00E706DC" w:rsidRPr="00E706DC" w:rsidRDefault="00E706DC" w:rsidP="00E706DC">
            <w:pPr>
              <w:widowControl w:val="0"/>
              <w:tabs>
                <w:tab w:val="right" w:pos="4698"/>
              </w:tabs>
              <w:ind w:right="381"/>
              <w:jc w:val="center"/>
              <w:rPr>
                <w:rFonts w:eastAsia="Arial" w:cs="Arial"/>
                <w:b/>
                <w:color w:val="FFFFFF"/>
                <w:sz w:val="18"/>
                <w:szCs w:val="18"/>
                <w:lang w:val="en-US" w:eastAsia="en-AU"/>
              </w:rPr>
            </w:pPr>
            <w:r w:rsidRPr="00E706DC">
              <w:rPr>
                <w:rFonts w:eastAsia="Arial" w:cs="Arial"/>
                <w:b/>
                <w:color w:val="FFFFFF"/>
                <w:sz w:val="18"/>
                <w:szCs w:val="18"/>
                <w:lang w:val="en-US" w:eastAsia="en-AU"/>
              </w:rPr>
              <w:t>Taught</w:t>
            </w:r>
          </w:p>
          <w:p w14:paraId="3A238AEB" w14:textId="77777777" w:rsidR="00E706DC" w:rsidRPr="00E706DC" w:rsidRDefault="00E706DC" w:rsidP="00E706DC">
            <w:pPr>
              <w:widowControl w:val="0"/>
              <w:tabs>
                <w:tab w:val="right" w:pos="4698"/>
              </w:tabs>
              <w:ind w:right="381"/>
              <w:jc w:val="center"/>
              <w:rPr>
                <w:rFonts w:eastAsia="Arial" w:cs="Arial"/>
                <w:b/>
                <w:color w:val="FFFFFF"/>
                <w:sz w:val="18"/>
                <w:szCs w:val="18"/>
                <w:lang w:val="en-US" w:eastAsia="en-AU"/>
              </w:rPr>
            </w:pPr>
            <w:r w:rsidRPr="00E706DC">
              <w:rPr>
                <w:rFonts w:eastAsia="Arial" w:cs="Arial"/>
                <w:color w:val="FFFFFF"/>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color w:val="FFFFFF"/>
                <w:sz w:val="18"/>
                <w:szCs w:val="18"/>
                <w:lang w:val="en-US" w:eastAsia="en-AU"/>
              </w:rPr>
              <w:t>.</w:t>
            </w:r>
          </w:p>
        </w:tc>
        <w:tc>
          <w:tcPr>
            <w:tcW w:w="4156" w:type="dxa"/>
            <w:tcBorders>
              <w:top w:val="single" w:sz="4" w:space="0" w:color="007377"/>
            </w:tcBorders>
            <w:shd w:val="clear" w:color="auto" w:fill="007377"/>
          </w:tcPr>
          <w:p w14:paraId="009521D5" w14:textId="77777777" w:rsidR="00E706DC" w:rsidRPr="00E706DC" w:rsidRDefault="00E706DC" w:rsidP="00E706DC">
            <w:pPr>
              <w:widowControl w:val="0"/>
              <w:tabs>
                <w:tab w:val="right" w:pos="4698"/>
              </w:tabs>
              <w:ind w:left="-24" w:right="170"/>
              <w:jc w:val="center"/>
              <w:rPr>
                <w:rFonts w:eastAsia="Arial" w:cs="Arial"/>
                <w:b/>
                <w:color w:val="FFFFFF"/>
                <w:sz w:val="18"/>
                <w:szCs w:val="18"/>
                <w:lang w:val="en-US" w:eastAsia="en-AU"/>
              </w:rPr>
            </w:pPr>
            <w:r w:rsidRPr="00E706DC">
              <w:rPr>
                <w:rFonts w:eastAsia="Arial" w:cs="Arial"/>
                <w:b/>
                <w:color w:val="FFFFFF"/>
                <w:sz w:val="18"/>
                <w:szCs w:val="18"/>
                <w:lang w:val="en-US" w:eastAsia="en-AU"/>
              </w:rPr>
              <w:t>Practised</w:t>
            </w:r>
          </w:p>
          <w:p w14:paraId="743F8E4A" w14:textId="77777777" w:rsidR="00E706DC" w:rsidRPr="00E706DC" w:rsidRDefault="00E706DC" w:rsidP="00E706DC">
            <w:pPr>
              <w:widowControl w:val="0"/>
              <w:tabs>
                <w:tab w:val="right" w:pos="4698"/>
              </w:tabs>
              <w:ind w:left="-24" w:right="170"/>
              <w:jc w:val="center"/>
              <w:rPr>
                <w:rFonts w:eastAsia="Arial" w:cs="Arial"/>
                <w:b/>
                <w:color w:val="FFFFFF"/>
                <w:sz w:val="18"/>
                <w:szCs w:val="18"/>
                <w:lang w:val="en-US" w:eastAsia="en-AU"/>
              </w:rPr>
            </w:pPr>
            <w:r w:rsidRPr="00E706DC">
              <w:rPr>
                <w:rFonts w:eastAsia="Arial" w:cs="Arial"/>
                <w:color w:val="FFFFFF"/>
                <w:lang w:val="en-US" w:eastAsia="en-AU"/>
              </w:rPr>
              <w:t>Provide evidence including the activity/task as listed in teaching and learning schedule or weekly lecture/tutorial topic/content or assessment task with reference to unit code, unit title and page number.</w:t>
            </w:r>
          </w:p>
        </w:tc>
      </w:tr>
      <w:tr w:rsidR="00E706DC" w:rsidRPr="00E706DC" w14:paraId="0B75541E"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386" w:type="dxa"/>
            <w:tcBorders>
              <w:right w:val="single" w:sz="4" w:space="0" w:color="007377"/>
            </w:tcBorders>
          </w:tcPr>
          <w:p w14:paraId="2972C83B" w14:textId="67256571" w:rsidR="00E706DC" w:rsidRPr="007338A7" w:rsidRDefault="00E706DC" w:rsidP="007338A7">
            <w:pPr>
              <w:widowControl w:val="0"/>
              <w:ind w:left="460" w:hanging="460"/>
              <w:rPr>
                <w:rFonts w:eastAsia="Calibri" w:cs="Arial"/>
                <w:bCs/>
                <w:lang w:val="en-US"/>
              </w:rPr>
            </w:pPr>
            <w:r w:rsidRPr="007338A7">
              <w:rPr>
                <w:rFonts w:eastAsia="Calibri" w:cs="Arial"/>
                <w:bCs/>
                <w:lang w:val="en-US"/>
              </w:rPr>
              <w:t>1.1.1</w:t>
            </w:r>
            <w:r w:rsidR="00D318A3" w:rsidRPr="007338A7">
              <w:rPr>
                <w:rFonts w:eastAsia="Calibri" w:cs="Arial"/>
                <w:bCs/>
                <w:lang w:val="en-US"/>
              </w:rPr>
              <w:tab/>
            </w:r>
            <w:r w:rsidRPr="007338A7">
              <w:rPr>
                <w:rFonts w:eastAsia="Calibri" w:cs="Arial"/>
                <w:bCs/>
                <w:lang w:val="en-US"/>
              </w:rPr>
              <w:t>The difference in the process of knowledge acquisition in the brain of a novice versus the brain of an expert. This should be taught with reference to the development of mental models and schemas.</w:t>
            </w:r>
          </w:p>
        </w:tc>
        <w:tc>
          <w:tcPr>
            <w:tcW w:w="4492" w:type="dxa"/>
            <w:tcBorders>
              <w:left w:val="single" w:sz="4" w:space="0" w:color="007377"/>
              <w:right w:val="single" w:sz="4" w:space="0" w:color="007377"/>
            </w:tcBorders>
            <w:shd w:val="clear" w:color="auto" w:fill="B0ACB0"/>
          </w:tcPr>
          <w:p w14:paraId="33783622"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25C180C2" w14:textId="77777777" w:rsidR="00E706DC" w:rsidRPr="00E706DC" w:rsidRDefault="00E706DC" w:rsidP="00E706DC">
            <w:pPr>
              <w:widowControl w:val="0"/>
              <w:rPr>
                <w:rFonts w:eastAsia="Calibri" w:cs="Arial"/>
                <w:sz w:val="18"/>
                <w:szCs w:val="18"/>
                <w:lang w:val="en-US"/>
              </w:rPr>
            </w:pPr>
          </w:p>
        </w:tc>
      </w:tr>
      <w:tr w:rsidR="00E706DC" w:rsidRPr="00E706DC" w14:paraId="277697A5"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right w:val="single" w:sz="4" w:space="0" w:color="007377"/>
            </w:tcBorders>
            <w:shd w:val="clear" w:color="auto" w:fill="FFFFFF"/>
          </w:tcPr>
          <w:p w14:paraId="2F28BADF" w14:textId="53D76EEA" w:rsidR="00E706DC" w:rsidRPr="007338A7" w:rsidRDefault="00E706DC" w:rsidP="007338A7">
            <w:pPr>
              <w:widowControl w:val="0"/>
              <w:ind w:left="460" w:hanging="460"/>
              <w:rPr>
                <w:rFonts w:eastAsia="Calibri" w:cs="Arial"/>
                <w:bCs/>
                <w:lang w:val="en-US"/>
              </w:rPr>
            </w:pPr>
            <w:r w:rsidRPr="007338A7">
              <w:rPr>
                <w:rFonts w:eastAsia="Calibri" w:cs="Arial"/>
                <w:bCs/>
                <w:lang w:val="en-US"/>
              </w:rPr>
              <w:t>1.1.2</w:t>
            </w:r>
            <w:r w:rsidR="00D318A3" w:rsidRPr="007338A7">
              <w:rPr>
                <w:rFonts w:eastAsia="Calibri" w:cs="Arial"/>
                <w:bCs/>
                <w:lang w:val="en-US"/>
              </w:rPr>
              <w:tab/>
            </w:r>
            <w:r w:rsidRPr="007338A7">
              <w:rPr>
                <w:rFonts w:eastAsia="Calibri" w:cs="Arial"/>
                <w:bCs/>
                <w:lang w:val="en-US"/>
              </w:rPr>
              <w:t>The features of biologically primary versus biologically secondary knowledge acquisition and the importance of teacher-led instruction for biologically secondary knowledge acquisition.</w:t>
            </w:r>
          </w:p>
        </w:tc>
        <w:tc>
          <w:tcPr>
            <w:tcW w:w="4492" w:type="dxa"/>
            <w:tcBorders>
              <w:left w:val="single" w:sz="4" w:space="0" w:color="007377"/>
              <w:right w:val="single" w:sz="4" w:space="0" w:color="007377"/>
            </w:tcBorders>
            <w:shd w:val="clear" w:color="auto" w:fill="B0ACB0"/>
          </w:tcPr>
          <w:p w14:paraId="4895CAC9"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35916FB1" w14:textId="77777777" w:rsidR="00E706DC" w:rsidRPr="00E706DC" w:rsidRDefault="00E706DC" w:rsidP="00E706DC">
            <w:pPr>
              <w:widowControl w:val="0"/>
              <w:rPr>
                <w:rFonts w:eastAsia="Calibri" w:cs="Arial"/>
                <w:sz w:val="18"/>
                <w:szCs w:val="18"/>
                <w:lang w:val="en-US"/>
              </w:rPr>
            </w:pPr>
          </w:p>
        </w:tc>
      </w:tr>
      <w:tr w:rsidR="00E706DC" w:rsidRPr="00E706DC" w14:paraId="703B4AAA"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386" w:type="dxa"/>
            <w:tcBorders>
              <w:right w:val="single" w:sz="4" w:space="0" w:color="007377"/>
            </w:tcBorders>
          </w:tcPr>
          <w:p w14:paraId="0BA44D37" w14:textId="09C1011D" w:rsidR="00E706DC" w:rsidRPr="007338A7" w:rsidRDefault="00E706DC" w:rsidP="007338A7">
            <w:pPr>
              <w:widowControl w:val="0"/>
              <w:ind w:left="460" w:hanging="460"/>
              <w:rPr>
                <w:rFonts w:eastAsia="Calibri" w:cs="Arial"/>
                <w:bCs/>
                <w:lang w:val="en-US"/>
              </w:rPr>
            </w:pPr>
            <w:r w:rsidRPr="007338A7">
              <w:rPr>
                <w:rFonts w:eastAsia="Calibri" w:cs="Arial"/>
                <w:bCs/>
                <w:lang w:val="en-US"/>
              </w:rPr>
              <w:t>1.1.3</w:t>
            </w:r>
            <w:r w:rsidR="00D318A3" w:rsidRPr="007338A7">
              <w:rPr>
                <w:rFonts w:eastAsia="Calibri" w:cs="Arial"/>
                <w:bCs/>
                <w:lang w:val="en-US"/>
              </w:rPr>
              <w:tab/>
            </w:r>
            <w:r w:rsidRPr="007338A7">
              <w:rPr>
                <w:rFonts w:eastAsia="Calibri" w:cs="Arial"/>
                <w:bCs/>
                <w:lang w:val="en-US"/>
              </w:rPr>
              <w:t>The foundations of how a student’s brain develops from early childhood through to young adult, including the development of executive functions and the implications for teaching.</w:t>
            </w:r>
          </w:p>
        </w:tc>
        <w:tc>
          <w:tcPr>
            <w:tcW w:w="4492" w:type="dxa"/>
            <w:tcBorders>
              <w:left w:val="single" w:sz="4" w:space="0" w:color="007377"/>
              <w:right w:val="single" w:sz="4" w:space="0" w:color="007377"/>
            </w:tcBorders>
            <w:shd w:val="clear" w:color="auto" w:fill="B0ACB0"/>
          </w:tcPr>
          <w:p w14:paraId="3932FA44"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73B7E0E3" w14:textId="77777777" w:rsidR="00E706DC" w:rsidRPr="00E706DC" w:rsidRDefault="00E706DC" w:rsidP="00E706DC">
            <w:pPr>
              <w:widowControl w:val="0"/>
              <w:rPr>
                <w:rFonts w:eastAsia="Calibri" w:cs="Arial"/>
                <w:sz w:val="18"/>
                <w:szCs w:val="18"/>
                <w:lang w:val="en-US"/>
              </w:rPr>
            </w:pPr>
          </w:p>
        </w:tc>
      </w:tr>
      <w:tr w:rsidR="00E706DC" w:rsidRPr="00E706DC" w14:paraId="0B74C828"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right w:val="single" w:sz="4" w:space="0" w:color="007377"/>
            </w:tcBorders>
            <w:shd w:val="clear" w:color="auto" w:fill="FFFFFF"/>
          </w:tcPr>
          <w:p w14:paraId="2DAC52AC" w14:textId="5C227736" w:rsidR="00E706DC" w:rsidRPr="007338A7" w:rsidRDefault="00E706DC" w:rsidP="007338A7">
            <w:pPr>
              <w:widowControl w:val="0"/>
              <w:ind w:left="460" w:hanging="460"/>
              <w:rPr>
                <w:rFonts w:eastAsia="Calibri" w:cs="Arial"/>
                <w:bCs/>
                <w:lang w:val="en-US"/>
              </w:rPr>
            </w:pPr>
            <w:r w:rsidRPr="007338A7">
              <w:rPr>
                <w:rFonts w:eastAsia="Calibri" w:cs="Arial"/>
                <w:bCs/>
                <w:lang w:val="en-US"/>
              </w:rPr>
              <w:t>1.1.4</w:t>
            </w:r>
            <w:r w:rsidR="00D318A3" w:rsidRPr="007338A7">
              <w:rPr>
                <w:rFonts w:eastAsia="Calibri" w:cs="Arial"/>
                <w:bCs/>
                <w:lang w:val="en-US"/>
              </w:rPr>
              <w:tab/>
            </w:r>
            <w:r w:rsidRPr="007338A7">
              <w:rPr>
                <w:rFonts w:eastAsia="Calibri" w:cs="Arial"/>
                <w:bCs/>
                <w:lang w:val="en-US"/>
              </w:rPr>
              <w:t>The research evidence that shows why the use of self-directed approaches as a starting point for novices is ineffective and should be avoided.</w:t>
            </w:r>
          </w:p>
        </w:tc>
        <w:tc>
          <w:tcPr>
            <w:tcW w:w="4492" w:type="dxa"/>
            <w:tcBorders>
              <w:left w:val="single" w:sz="4" w:space="0" w:color="007377"/>
              <w:right w:val="single" w:sz="4" w:space="0" w:color="007377"/>
            </w:tcBorders>
            <w:shd w:val="clear" w:color="auto" w:fill="B0ACB0"/>
          </w:tcPr>
          <w:p w14:paraId="46EC4E26"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727EF473" w14:textId="77777777" w:rsidR="00E706DC" w:rsidRPr="00E706DC" w:rsidRDefault="00E706DC" w:rsidP="00E706DC">
            <w:pPr>
              <w:widowControl w:val="0"/>
              <w:rPr>
                <w:rFonts w:eastAsia="Calibri" w:cs="Arial"/>
                <w:sz w:val="18"/>
                <w:szCs w:val="18"/>
                <w:lang w:val="en-US"/>
              </w:rPr>
            </w:pPr>
          </w:p>
        </w:tc>
      </w:tr>
    </w:tbl>
    <w:p w14:paraId="1A2F5B0F"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4" w:type="dxa"/>
        <w:tblBorders>
          <w:insideH w:val="single" w:sz="4" w:space="0" w:color="007377"/>
          <w:insideV w:val="single" w:sz="4" w:space="0" w:color="007377"/>
        </w:tblBorders>
        <w:tblLook w:val="04A0" w:firstRow="1" w:lastRow="0" w:firstColumn="1" w:lastColumn="0" w:noHBand="0" w:noVBand="1"/>
      </w:tblPr>
      <w:tblGrid>
        <w:gridCol w:w="5386"/>
        <w:gridCol w:w="4492"/>
        <w:gridCol w:w="4156"/>
      </w:tblGrid>
      <w:tr w:rsidR="00E706DC" w:rsidRPr="00E706DC" w14:paraId="4D3DF07A"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878" w:type="dxa"/>
            <w:gridSpan w:val="2"/>
            <w:tcBorders>
              <w:top w:val="nil"/>
              <w:bottom w:val="nil"/>
            </w:tcBorders>
            <w:shd w:val="clear" w:color="auto" w:fill="00393B"/>
          </w:tcPr>
          <w:p w14:paraId="25C50E97" w14:textId="77777777" w:rsidR="00E706DC" w:rsidRPr="00E706DC" w:rsidRDefault="00E706DC" w:rsidP="00E706DC">
            <w:pPr>
              <w:widowControl w:val="0"/>
              <w:rPr>
                <w:rFonts w:eastAsia="Arial" w:cs="Arial"/>
                <w:sz w:val="18"/>
                <w:szCs w:val="18"/>
                <w:lang w:val="en-US"/>
              </w:rPr>
            </w:pPr>
            <w:r w:rsidRPr="00E706DC">
              <w:rPr>
                <w:rFonts w:eastAsia="Arial" w:cs="Arial"/>
                <w:lang w:val="en-US"/>
              </w:rPr>
              <w:lastRenderedPageBreak/>
              <w:t>Core Content 1 – The Brain and Learning</w:t>
            </w:r>
          </w:p>
        </w:tc>
        <w:tc>
          <w:tcPr>
            <w:tcW w:w="4156" w:type="dxa"/>
            <w:tcBorders>
              <w:top w:val="nil"/>
              <w:bottom w:val="nil"/>
            </w:tcBorders>
            <w:shd w:val="clear" w:color="auto" w:fill="00393B"/>
          </w:tcPr>
          <w:p w14:paraId="13CD7CEB"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0A74A27F"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878" w:type="dxa"/>
            <w:gridSpan w:val="2"/>
            <w:shd w:val="clear" w:color="auto" w:fill="007377"/>
          </w:tcPr>
          <w:p w14:paraId="5C3F5F7F"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color w:val="FFFFFF"/>
                <w:sz w:val="18"/>
                <w:szCs w:val="18"/>
                <w:lang w:val="en-US"/>
              </w:rPr>
              <w:t>Learning Outcome: How the brain learns and retains information</w:t>
            </w:r>
          </w:p>
        </w:tc>
        <w:tc>
          <w:tcPr>
            <w:tcW w:w="4156" w:type="dxa"/>
            <w:shd w:val="clear" w:color="auto" w:fill="007377"/>
          </w:tcPr>
          <w:p w14:paraId="063F698D" w14:textId="77777777" w:rsidR="00E706DC" w:rsidRPr="00E706DC" w:rsidRDefault="00E706DC" w:rsidP="00E706DC">
            <w:pPr>
              <w:widowControl w:val="0"/>
              <w:tabs>
                <w:tab w:val="right" w:pos="4698"/>
              </w:tabs>
              <w:jc w:val="center"/>
              <w:rPr>
                <w:rFonts w:eastAsia="Arial" w:cs="Arial"/>
                <w:b/>
                <w:color w:val="FFFFFF"/>
                <w:sz w:val="18"/>
                <w:szCs w:val="18"/>
                <w:lang w:val="en-US" w:eastAsia="en-AU"/>
              </w:rPr>
            </w:pPr>
            <w:r w:rsidRPr="00E706DC">
              <w:rPr>
                <w:rFonts w:eastAsia="Arial" w:cs="Arial"/>
                <w:b/>
                <w:color w:val="FFFFFF"/>
                <w:sz w:val="18"/>
                <w:szCs w:val="18"/>
                <w:lang w:val="en-US" w:eastAsia="en-AU"/>
              </w:rPr>
              <w:t>Assessed</w:t>
            </w:r>
          </w:p>
          <w:p w14:paraId="49C0F49A" w14:textId="77777777" w:rsidR="00E706DC" w:rsidRPr="00E706DC" w:rsidRDefault="00E706DC" w:rsidP="00E706DC">
            <w:pPr>
              <w:widowControl w:val="0"/>
              <w:jc w:val="center"/>
              <w:rPr>
                <w:rFonts w:eastAsia="Arial" w:cs="Arial"/>
                <w:b/>
                <w:color w:val="FFFFFF"/>
                <w:sz w:val="18"/>
                <w:szCs w:val="18"/>
                <w:lang w:val="en-US"/>
              </w:rPr>
            </w:pPr>
            <w:r w:rsidRPr="00E706DC">
              <w:rPr>
                <w:rFonts w:eastAsia="Arial" w:cs="Arial"/>
                <w:color w:val="FFFFFF"/>
                <w:lang w:val="en-US" w:eastAsia="en-AU"/>
              </w:rPr>
              <w:t>Provide evidence including assessment tasks with reference to unit code, unit title and page number.</w:t>
            </w:r>
          </w:p>
        </w:tc>
      </w:tr>
      <w:tr w:rsidR="00E706DC" w:rsidRPr="00E706DC" w14:paraId="107DF9BF"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878" w:type="dxa"/>
            <w:gridSpan w:val="2"/>
            <w:tcBorders>
              <w:right w:val="single" w:sz="4" w:space="0" w:color="007377"/>
            </w:tcBorders>
            <w:shd w:val="clear" w:color="auto" w:fill="F2F2F2"/>
          </w:tcPr>
          <w:p w14:paraId="378AA0DA" w14:textId="77C65CDE" w:rsidR="00E706DC" w:rsidRPr="00E706DC" w:rsidRDefault="00E706DC" w:rsidP="00106ECF">
            <w:pPr>
              <w:widowControl w:val="0"/>
              <w:ind w:left="602" w:hanging="602"/>
              <w:rPr>
                <w:rFonts w:eastAsia="Arial" w:cs="Arial"/>
                <w:b/>
                <w:lang w:val="en-US"/>
              </w:rPr>
            </w:pPr>
            <w:r w:rsidRPr="00E706DC">
              <w:rPr>
                <w:rFonts w:eastAsia="Arial" w:cs="Arial"/>
                <w:b/>
                <w:lang w:val="en-US"/>
              </w:rPr>
              <w:t>1.2</w:t>
            </w:r>
            <w:r w:rsidR="00106ECF">
              <w:rPr>
                <w:rFonts w:eastAsia="Arial" w:cs="Arial"/>
                <w:b/>
                <w:lang w:val="en-US"/>
              </w:rPr>
              <w:tab/>
            </w:r>
            <w:r w:rsidRPr="00E706DC">
              <w:rPr>
                <w:rFonts w:eastAsia="Arial" w:cs="Arial"/>
                <w:b/>
                <w:lang w:val="en-US"/>
              </w:rPr>
              <w:t>Knowledge of the most efficient and effective process of knowledge acquisition in the brain, including the function of memory and the concept of cognitive overload.</w:t>
            </w:r>
          </w:p>
        </w:tc>
        <w:tc>
          <w:tcPr>
            <w:tcW w:w="4156" w:type="dxa"/>
            <w:tcBorders>
              <w:left w:val="single" w:sz="4" w:space="0" w:color="007377"/>
            </w:tcBorders>
            <w:shd w:val="clear" w:color="auto" w:fill="F2F2F2"/>
          </w:tcPr>
          <w:p w14:paraId="5C49A64F" w14:textId="77777777" w:rsidR="00E706DC" w:rsidRPr="00E706DC" w:rsidRDefault="00E706DC" w:rsidP="00E706DC">
            <w:pPr>
              <w:widowControl w:val="0"/>
              <w:rPr>
                <w:rFonts w:eastAsia="Arial" w:cs="Arial"/>
                <w:lang w:val="en-US"/>
              </w:rPr>
            </w:pPr>
          </w:p>
        </w:tc>
      </w:tr>
      <w:tr w:rsidR="00E706DC" w:rsidRPr="00E706DC" w14:paraId="1772F9D7"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top w:val="single" w:sz="4" w:space="0" w:color="007377"/>
            </w:tcBorders>
            <w:shd w:val="clear" w:color="auto" w:fill="007377"/>
          </w:tcPr>
          <w:p w14:paraId="4BE2CE15"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color w:val="FFFFFF"/>
                <w:sz w:val="18"/>
                <w:szCs w:val="18"/>
                <w:lang w:val="en-US"/>
              </w:rPr>
              <w:t xml:space="preserve">Content </w:t>
            </w:r>
          </w:p>
        </w:tc>
        <w:tc>
          <w:tcPr>
            <w:tcW w:w="4492" w:type="dxa"/>
            <w:tcBorders>
              <w:top w:val="single" w:sz="4" w:space="0" w:color="007377"/>
            </w:tcBorders>
            <w:shd w:val="clear" w:color="auto" w:fill="007377"/>
          </w:tcPr>
          <w:p w14:paraId="5708D039" w14:textId="77777777" w:rsidR="00E706DC" w:rsidRPr="00E706DC" w:rsidRDefault="00E706DC" w:rsidP="00E706DC">
            <w:pPr>
              <w:widowControl w:val="0"/>
              <w:tabs>
                <w:tab w:val="right" w:pos="4698"/>
              </w:tabs>
              <w:ind w:right="381"/>
              <w:jc w:val="center"/>
              <w:rPr>
                <w:rFonts w:eastAsia="Arial" w:cs="Arial"/>
                <w:b/>
                <w:color w:val="FFFFFF"/>
                <w:sz w:val="18"/>
                <w:szCs w:val="18"/>
                <w:lang w:val="en-US" w:eastAsia="en-AU"/>
              </w:rPr>
            </w:pPr>
            <w:r w:rsidRPr="00E706DC">
              <w:rPr>
                <w:rFonts w:eastAsia="Arial" w:cs="Arial"/>
                <w:b/>
                <w:color w:val="FFFFFF"/>
                <w:sz w:val="18"/>
                <w:szCs w:val="18"/>
                <w:lang w:val="en-US" w:eastAsia="en-AU"/>
              </w:rPr>
              <w:t>Taught</w:t>
            </w:r>
          </w:p>
          <w:p w14:paraId="0828F752" w14:textId="77777777" w:rsidR="00E706DC" w:rsidRPr="00E706DC" w:rsidRDefault="00E706DC" w:rsidP="00E706DC">
            <w:pPr>
              <w:widowControl w:val="0"/>
              <w:tabs>
                <w:tab w:val="right" w:pos="4698"/>
              </w:tabs>
              <w:ind w:right="381"/>
              <w:jc w:val="center"/>
              <w:rPr>
                <w:rFonts w:eastAsia="Arial" w:cs="Arial"/>
                <w:b/>
                <w:color w:val="FFFFFF"/>
                <w:sz w:val="18"/>
                <w:szCs w:val="18"/>
                <w:lang w:val="en-US" w:eastAsia="en-AU"/>
              </w:rPr>
            </w:pPr>
            <w:r w:rsidRPr="00E706DC">
              <w:rPr>
                <w:rFonts w:eastAsia="Arial" w:cs="Arial"/>
                <w:color w:val="FFFFFF"/>
                <w:lang w:val="en-US" w:eastAsia="en-AU"/>
              </w:rPr>
              <w:t>Provide evidence including the activity or learning as listed in teaching and learning schedule or weekly lecture/tutorial topic/content with reference to unit code, unit title and page number.</w:t>
            </w:r>
          </w:p>
        </w:tc>
        <w:tc>
          <w:tcPr>
            <w:tcW w:w="4156" w:type="dxa"/>
            <w:tcBorders>
              <w:top w:val="single" w:sz="4" w:space="0" w:color="007377"/>
            </w:tcBorders>
            <w:shd w:val="clear" w:color="auto" w:fill="007377"/>
          </w:tcPr>
          <w:p w14:paraId="26A4CBBF" w14:textId="77777777" w:rsidR="00E706DC" w:rsidRPr="00E706DC" w:rsidRDefault="00E706DC" w:rsidP="00E706DC">
            <w:pPr>
              <w:widowControl w:val="0"/>
              <w:tabs>
                <w:tab w:val="right" w:pos="4698"/>
              </w:tabs>
              <w:ind w:left="-24" w:right="170"/>
              <w:jc w:val="center"/>
              <w:rPr>
                <w:rFonts w:eastAsia="Arial" w:cs="Arial"/>
                <w:b/>
                <w:color w:val="FFFFFF"/>
                <w:sz w:val="18"/>
                <w:szCs w:val="18"/>
                <w:lang w:val="en-US" w:eastAsia="en-AU"/>
              </w:rPr>
            </w:pPr>
            <w:r w:rsidRPr="00E706DC">
              <w:rPr>
                <w:rFonts w:eastAsia="Arial" w:cs="Arial"/>
                <w:b/>
                <w:color w:val="FFFFFF"/>
                <w:sz w:val="18"/>
                <w:szCs w:val="18"/>
                <w:lang w:val="en-US" w:eastAsia="en-AU"/>
              </w:rPr>
              <w:t>Practised</w:t>
            </w:r>
          </w:p>
          <w:p w14:paraId="1B2938C1" w14:textId="77777777" w:rsidR="00E706DC" w:rsidRPr="00E706DC" w:rsidRDefault="00E706DC" w:rsidP="00E706DC">
            <w:pPr>
              <w:widowControl w:val="0"/>
              <w:tabs>
                <w:tab w:val="right" w:pos="4698"/>
              </w:tabs>
              <w:ind w:left="-24" w:right="170"/>
              <w:jc w:val="center"/>
              <w:rPr>
                <w:rFonts w:eastAsia="Arial" w:cs="Arial"/>
                <w:b/>
                <w:color w:val="FFFFFF"/>
                <w:sz w:val="18"/>
                <w:szCs w:val="18"/>
                <w:lang w:val="en-US" w:eastAsia="en-AU"/>
              </w:rPr>
            </w:pPr>
            <w:r w:rsidRPr="00E706DC">
              <w:rPr>
                <w:rFonts w:eastAsia="Arial" w:cs="Arial"/>
                <w:color w:val="FFFFFF"/>
                <w:lang w:val="en-US" w:eastAsia="en-AU"/>
              </w:rPr>
              <w:t>Provide evidence including the activity/task as listed in teaching and learning schedule or weekly lecture/tutorial topic/content or assessment task with reference to unit code, unit title and page number.</w:t>
            </w:r>
          </w:p>
        </w:tc>
      </w:tr>
      <w:tr w:rsidR="00E706DC" w:rsidRPr="00E706DC" w14:paraId="34076F0C"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386" w:type="dxa"/>
            <w:tcBorders>
              <w:right w:val="single" w:sz="4" w:space="0" w:color="007377"/>
            </w:tcBorders>
          </w:tcPr>
          <w:p w14:paraId="30E769A6" w14:textId="20560B93" w:rsidR="00E706DC" w:rsidRPr="009F05EC" w:rsidRDefault="00E706DC" w:rsidP="009F05EC">
            <w:pPr>
              <w:widowControl w:val="0"/>
              <w:ind w:left="460" w:hanging="460"/>
              <w:rPr>
                <w:rFonts w:eastAsia="Calibri" w:cs="Arial"/>
                <w:bCs/>
                <w:lang w:val="en-US"/>
              </w:rPr>
            </w:pPr>
            <w:r w:rsidRPr="009F05EC">
              <w:rPr>
                <w:rFonts w:eastAsia="Calibri" w:cs="Arial"/>
                <w:bCs/>
                <w:lang w:val="en-US"/>
              </w:rPr>
              <w:t>1.2.1</w:t>
            </w:r>
            <w:r w:rsidR="00D318A3" w:rsidRPr="009F05EC">
              <w:rPr>
                <w:rFonts w:eastAsia="Calibri" w:cs="Arial"/>
                <w:bCs/>
                <w:lang w:val="en-US"/>
              </w:rPr>
              <w:tab/>
            </w:r>
            <w:r w:rsidRPr="009F05EC">
              <w:rPr>
                <w:rFonts w:eastAsia="Calibri" w:cs="Arial"/>
                <w:bCs/>
                <w:lang w:val="en-US"/>
              </w:rPr>
              <w:t>The cognitive process of learning, including how the brain moves information through working memory into long-term memory, how to optimise this process and the potential barriers to this process.</w:t>
            </w:r>
          </w:p>
        </w:tc>
        <w:tc>
          <w:tcPr>
            <w:tcW w:w="4492" w:type="dxa"/>
            <w:tcBorders>
              <w:left w:val="single" w:sz="4" w:space="0" w:color="007377"/>
              <w:right w:val="single" w:sz="4" w:space="0" w:color="007377"/>
            </w:tcBorders>
            <w:shd w:val="clear" w:color="auto" w:fill="B0ACB0"/>
          </w:tcPr>
          <w:p w14:paraId="38CCD627"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25406FA2" w14:textId="77777777" w:rsidR="00E706DC" w:rsidRPr="00E706DC" w:rsidRDefault="00E706DC" w:rsidP="00E706DC">
            <w:pPr>
              <w:widowControl w:val="0"/>
              <w:rPr>
                <w:rFonts w:eastAsia="Calibri" w:cs="Arial"/>
                <w:sz w:val="18"/>
                <w:szCs w:val="18"/>
                <w:lang w:val="en-US"/>
              </w:rPr>
            </w:pPr>
          </w:p>
        </w:tc>
      </w:tr>
      <w:tr w:rsidR="00E706DC" w:rsidRPr="00E706DC" w14:paraId="65A1D052"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right w:val="single" w:sz="4" w:space="0" w:color="007377"/>
            </w:tcBorders>
            <w:shd w:val="clear" w:color="auto" w:fill="FFFFFF"/>
          </w:tcPr>
          <w:p w14:paraId="1C3BE6FE" w14:textId="3E1E3283" w:rsidR="00E706DC" w:rsidRPr="009F05EC" w:rsidRDefault="00E706DC" w:rsidP="009F05EC">
            <w:pPr>
              <w:widowControl w:val="0"/>
              <w:ind w:left="460" w:hanging="460"/>
              <w:rPr>
                <w:rFonts w:eastAsia="Calibri" w:cs="Arial"/>
                <w:bCs/>
                <w:lang w:val="en-US"/>
              </w:rPr>
            </w:pPr>
            <w:r w:rsidRPr="009F05EC">
              <w:rPr>
                <w:rFonts w:eastAsia="Calibri" w:cs="Arial"/>
                <w:bCs/>
                <w:lang w:val="en-US"/>
              </w:rPr>
              <w:t>1.2.2</w:t>
            </w:r>
            <w:r w:rsidR="00D318A3" w:rsidRPr="009F05EC">
              <w:rPr>
                <w:rFonts w:eastAsia="Calibri" w:cs="Arial"/>
                <w:bCs/>
                <w:lang w:val="en-US"/>
              </w:rPr>
              <w:tab/>
            </w:r>
            <w:r w:rsidRPr="009F05EC">
              <w:rPr>
                <w:rFonts w:eastAsia="Calibri" w:cs="Arial"/>
                <w:bCs/>
                <w:lang w:val="en-US"/>
              </w:rPr>
              <w:t>The limits of working memory including how cognitive overload occurs, and the common causes of cognitive overload.</w:t>
            </w:r>
          </w:p>
        </w:tc>
        <w:tc>
          <w:tcPr>
            <w:tcW w:w="4492" w:type="dxa"/>
            <w:tcBorders>
              <w:left w:val="single" w:sz="4" w:space="0" w:color="007377"/>
              <w:right w:val="single" w:sz="4" w:space="0" w:color="007377"/>
            </w:tcBorders>
            <w:shd w:val="clear" w:color="auto" w:fill="B0ACB0"/>
          </w:tcPr>
          <w:p w14:paraId="41196AA0"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071C597D" w14:textId="77777777" w:rsidR="00E706DC" w:rsidRPr="00E706DC" w:rsidRDefault="00E706DC" w:rsidP="00E706DC">
            <w:pPr>
              <w:widowControl w:val="0"/>
              <w:rPr>
                <w:rFonts w:eastAsia="Calibri" w:cs="Arial"/>
                <w:sz w:val="18"/>
                <w:szCs w:val="18"/>
                <w:lang w:val="en-US"/>
              </w:rPr>
            </w:pPr>
          </w:p>
        </w:tc>
      </w:tr>
      <w:tr w:rsidR="00E706DC" w:rsidRPr="00E706DC" w14:paraId="31613747"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386" w:type="dxa"/>
            <w:tcBorders>
              <w:right w:val="single" w:sz="4" w:space="0" w:color="007377"/>
            </w:tcBorders>
          </w:tcPr>
          <w:p w14:paraId="0BC1D7AC" w14:textId="276677A7" w:rsidR="00E706DC" w:rsidRPr="009F05EC" w:rsidRDefault="00E706DC" w:rsidP="009F05EC">
            <w:pPr>
              <w:widowControl w:val="0"/>
              <w:ind w:left="460" w:hanging="460"/>
              <w:rPr>
                <w:rFonts w:eastAsia="Calibri" w:cs="Arial"/>
                <w:bCs/>
                <w:lang w:val="en-US"/>
              </w:rPr>
            </w:pPr>
            <w:r w:rsidRPr="009F05EC">
              <w:rPr>
                <w:rFonts w:eastAsia="Calibri" w:cs="Arial"/>
                <w:bCs/>
                <w:lang w:val="en-US"/>
              </w:rPr>
              <w:t>1.2.3</w:t>
            </w:r>
            <w:r w:rsidR="00D318A3" w:rsidRPr="009F05EC">
              <w:rPr>
                <w:rFonts w:eastAsia="Calibri" w:cs="Arial"/>
                <w:bCs/>
                <w:lang w:val="en-US"/>
              </w:rPr>
              <w:tab/>
            </w:r>
            <w:r w:rsidRPr="009F05EC">
              <w:rPr>
                <w:rFonts w:eastAsia="Calibri" w:cs="Arial"/>
                <w:bCs/>
                <w:lang w:val="en-US"/>
              </w:rPr>
              <w:t>The most effective teaching practices to reduce cognitive overload, including explicit instruction, scaffolding, and clearly structured content that connects new information to prior learning.</w:t>
            </w:r>
          </w:p>
        </w:tc>
        <w:tc>
          <w:tcPr>
            <w:tcW w:w="4492" w:type="dxa"/>
            <w:tcBorders>
              <w:left w:val="single" w:sz="4" w:space="0" w:color="007377"/>
              <w:right w:val="single" w:sz="4" w:space="0" w:color="007377"/>
            </w:tcBorders>
            <w:shd w:val="clear" w:color="auto" w:fill="B0ACB0"/>
          </w:tcPr>
          <w:p w14:paraId="267B9AF5"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6EF468B1" w14:textId="77777777" w:rsidR="00E706DC" w:rsidRPr="00E706DC" w:rsidRDefault="00E706DC" w:rsidP="00E706DC">
            <w:pPr>
              <w:widowControl w:val="0"/>
              <w:rPr>
                <w:rFonts w:eastAsia="Calibri" w:cs="Arial"/>
                <w:sz w:val="18"/>
                <w:szCs w:val="18"/>
                <w:lang w:val="en-US"/>
              </w:rPr>
            </w:pPr>
          </w:p>
        </w:tc>
      </w:tr>
    </w:tbl>
    <w:p w14:paraId="799264B3"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4" w:type="dxa"/>
        <w:tblBorders>
          <w:insideH w:val="single" w:sz="4" w:space="0" w:color="007377"/>
          <w:insideV w:val="single" w:sz="4" w:space="0" w:color="007377"/>
        </w:tblBorders>
        <w:tblLook w:val="04A0" w:firstRow="1" w:lastRow="0" w:firstColumn="1" w:lastColumn="0" w:noHBand="0" w:noVBand="1"/>
      </w:tblPr>
      <w:tblGrid>
        <w:gridCol w:w="5386"/>
        <w:gridCol w:w="4492"/>
        <w:gridCol w:w="4156"/>
      </w:tblGrid>
      <w:tr w:rsidR="00E706DC" w:rsidRPr="00E706DC" w14:paraId="3C82D0D5"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878" w:type="dxa"/>
            <w:gridSpan w:val="2"/>
            <w:tcBorders>
              <w:top w:val="nil"/>
              <w:bottom w:val="nil"/>
            </w:tcBorders>
            <w:shd w:val="clear" w:color="auto" w:fill="00393B"/>
          </w:tcPr>
          <w:p w14:paraId="002E12EE" w14:textId="77777777" w:rsidR="00E706DC" w:rsidRPr="00E706DC" w:rsidRDefault="00E706DC" w:rsidP="00E706DC">
            <w:pPr>
              <w:spacing w:after="120"/>
              <w:rPr>
                <w:rFonts w:eastAsia="Calibri" w:cs="Arial"/>
                <w:sz w:val="18"/>
              </w:rPr>
            </w:pPr>
            <w:r w:rsidRPr="00E706DC">
              <w:rPr>
                <w:rFonts w:eastAsia="Calibri" w:cs="Arial"/>
              </w:rPr>
              <w:lastRenderedPageBreak/>
              <w:t>Core Content 1 – The Brain and Learning</w:t>
            </w:r>
          </w:p>
        </w:tc>
        <w:tc>
          <w:tcPr>
            <w:tcW w:w="4156" w:type="dxa"/>
            <w:tcBorders>
              <w:top w:val="nil"/>
              <w:bottom w:val="nil"/>
            </w:tcBorders>
            <w:shd w:val="clear" w:color="auto" w:fill="00393B"/>
          </w:tcPr>
          <w:p w14:paraId="0298D728"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0BEBA761"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878" w:type="dxa"/>
            <w:gridSpan w:val="2"/>
            <w:shd w:val="clear" w:color="auto" w:fill="007377"/>
          </w:tcPr>
          <w:p w14:paraId="01923F2E" w14:textId="77777777" w:rsidR="00E706DC" w:rsidRPr="00E706DC" w:rsidRDefault="00E706DC" w:rsidP="00E706DC">
            <w:pPr>
              <w:spacing w:after="120"/>
              <w:rPr>
                <w:rFonts w:eastAsia="Calibri" w:cs="Arial"/>
                <w:b/>
                <w:color w:val="FFFFFF"/>
                <w:sz w:val="18"/>
                <w:szCs w:val="18"/>
              </w:rPr>
            </w:pPr>
            <w:r w:rsidRPr="00E706DC">
              <w:rPr>
                <w:rFonts w:eastAsia="Calibri" w:cs="Arial"/>
                <w:b/>
                <w:color w:val="FFFFFF"/>
                <w:sz w:val="18"/>
              </w:rPr>
              <w:t>Learning Outcome: How the brain masters knowledge</w:t>
            </w:r>
            <w:r w:rsidRPr="00E706DC">
              <w:rPr>
                <w:rFonts w:eastAsia="Calibri" w:cs="Arial"/>
                <w:b/>
                <w:color w:val="FFFFFF"/>
                <w:sz w:val="20"/>
                <w:szCs w:val="20"/>
              </w:rPr>
              <w:t xml:space="preserve"> </w:t>
            </w:r>
          </w:p>
        </w:tc>
        <w:tc>
          <w:tcPr>
            <w:tcW w:w="4156" w:type="dxa"/>
            <w:shd w:val="clear" w:color="auto" w:fill="007377"/>
          </w:tcPr>
          <w:p w14:paraId="628E8A05" w14:textId="77777777" w:rsidR="00E706DC" w:rsidRPr="00E706DC" w:rsidRDefault="00E706DC" w:rsidP="00E706DC">
            <w:pPr>
              <w:widowControl w:val="0"/>
              <w:tabs>
                <w:tab w:val="right" w:pos="4698"/>
              </w:tabs>
              <w:jc w:val="center"/>
              <w:rPr>
                <w:rFonts w:eastAsia="Arial" w:cs="Arial"/>
                <w:b/>
                <w:color w:val="FFFFFF"/>
                <w:sz w:val="18"/>
                <w:szCs w:val="18"/>
                <w:lang w:val="en-US" w:eastAsia="en-AU"/>
              </w:rPr>
            </w:pPr>
            <w:r w:rsidRPr="00E706DC">
              <w:rPr>
                <w:rFonts w:eastAsia="Arial" w:cs="Arial"/>
                <w:b/>
                <w:color w:val="FFFFFF"/>
                <w:sz w:val="18"/>
                <w:szCs w:val="18"/>
                <w:lang w:val="en-US" w:eastAsia="en-AU"/>
              </w:rPr>
              <w:t>Assessed</w:t>
            </w:r>
          </w:p>
          <w:p w14:paraId="1151D882" w14:textId="77777777" w:rsidR="00E706DC" w:rsidRPr="00E706DC" w:rsidRDefault="00E706DC" w:rsidP="00E706DC">
            <w:pPr>
              <w:spacing w:after="120"/>
              <w:jc w:val="center"/>
              <w:rPr>
                <w:rFonts w:eastAsia="Calibri" w:cs="Arial"/>
                <w:b/>
                <w:color w:val="FFFFFF"/>
                <w:sz w:val="18"/>
                <w:szCs w:val="18"/>
              </w:rPr>
            </w:pPr>
            <w:r w:rsidRPr="00E706DC">
              <w:rPr>
                <w:rFonts w:eastAsia="Calibri" w:cs="Arial"/>
                <w:color w:val="FFFFFF"/>
                <w:lang w:eastAsia="en-AU"/>
              </w:rPr>
              <w:t>Provide evidence including assessment tasks with reference to unit code, unit title and page number.</w:t>
            </w:r>
          </w:p>
        </w:tc>
      </w:tr>
      <w:tr w:rsidR="00E706DC" w:rsidRPr="00E706DC" w14:paraId="200EEEF1"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878" w:type="dxa"/>
            <w:gridSpan w:val="2"/>
            <w:tcBorders>
              <w:right w:val="single" w:sz="4" w:space="0" w:color="007377"/>
            </w:tcBorders>
            <w:shd w:val="clear" w:color="auto" w:fill="F2F2F2"/>
          </w:tcPr>
          <w:p w14:paraId="6A80F7E5" w14:textId="5094B239" w:rsidR="00E706DC" w:rsidRPr="00E706DC" w:rsidRDefault="00E706DC" w:rsidP="002C6DC8">
            <w:pPr>
              <w:widowControl w:val="0"/>
              <w:ind w:left="602" w:hanging="602"/>
              <w:rPr>
                <w:rFonts w:eastAsia="Arial" w:cs="Arial"/>
                <w:b/>
                <w:lang w:val="en-US"/>
              </w:rPr>
            </w:pPr>
            <w:r w:rsidRPr="00E706DC">
              <w:rPr>
                <w:rFonts w:eastAsia="Arial" w:cs="Arial"/>
                <w:b/>
                <w:lang w:val="en-US"/>
              </w:rPr>
              <w:t>1.3</w:t>
            </w:r>
            <w:r w:rsidR="002C6DC8">
              <w:rPr>
                <w:rFonts w:eastAsia="Arial" w:cs="Arial"/>
                <w:b/>
                <w:lang w:val="en-US"/>
              </w:rPr>
              <w:tab/>
            </w:r>
            <w:r w:rsidRPr="00E706DC">
              <w:rPr>
                <w:rFonts w:eastAsia="Arial" w:cs="Arial"/>
                <w:b/>
                <w:lang w:val="en-US"/>
              </w:rPr>
              <w:t>Knowledge of the process that occurs in a novice brain during progression towards mastery. Knowledge of and skill in the need to adjust practice in response.</w:t>
            </w:r>
          </w:p>
        </w:tc>
        <w:tc>
          <w:tcPr>
            <w:tcW w:w="4156" w:type="dxa"/>
            <w:tcBorders>
              <w:left w:val="single" w:sz="4" w:space="0" w:color="007377"/>
            </w:tcBorders>
            <w:shd w:val="clear" w:color="auto" w:fill="F2F2F2"/>
          </w:tcPr>
          <w:p w14:paraId="70B30D37" w14:textId="77777777" w:rsidR="00E706DC" w:rsidRPr="00E706DC" w:rsidRDefault="00E706DC" w:rsidP="00E706DC">
            <w:pPr>
              <w:widowControl w:val="0"/>
              <w:rPr>
                <w:rFonts w:eastAsia="Arial" w:cs="Arial"/>
                <w:b/>
                <w:u w:val="single"/>
                <w:lang w:val="en-US"/>
              </w:rPr>
            </w:pPr>
          </w:p>
        </w:tc>
      </w:tr>
      <w:tr w:rsidR="00E706DC" w:rsidRPr="00E706DC" w14:paraId="3E78860D"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top w:val="single" w:sz="4" w:space="0" w:color="007377"/>
            </w:tcBorders>
            <w:shd w:val="clear" w:color="auto" w:fill="007377"/>
          </w:tcPr>
          <w:p w14:paraId="77F1660B" w14:textId="77777777" w:rsidR="00E706DC" w:rsidRPr="00E706DC" w:rsidRDefault="00E706DC" w:rsidP="00E706DC">
            <w:pPr>
              <w:widowControl w:val="0"/>
              <w:rPr>
                <w:rFonts w:eastAsia="Arial" w:cs="Arial"/>
                <w:b/>
                <w:color w:val="FFFFFF"/>
                <w:sz w:val="18"/>
                <w:szCs w:val="18"/>
                <w:lang w:val="en-US"/>
              </w:rPr>
            </w:pPr>
            <w:bookmarkStart w:id="2" w:name="_Hlk145685318"/>
            <w:r w:rsidRPr="00E706DC">
              <w:rPr>
                <w:rFonts w:eastAsia="Arial" w:cs="Arial"/>
                <w:b/>
                <w:color w:val="FFFFFF"/>
                <w:sz w:val="18"/>
                <w:szCs w:val="18"/>
                <w:lang w:val="en-US"/>
              </w:rPr>
              <w:t xml:space="preserve">Content </w:t>
            </w:r>
          </w:p>
        </w:tc>
        <w:tc>
          <w:tcPr>
            <w:tcW w:w="4492" w:type="dxa"/>
            <w:tcBorders>
              <w:top w:val="single" w:sz="4" w:space="0" w:color="007377"/>
            </w:tcBorders>
            <w:shd w:val="clear" w:color="auto" w:fill="007377"/>
          </w:tcPr>
          <w:p w14:paraId="02E4B3AE" w14:textId="77777777" w:rsidR="00E706DC" w:rsidRPr="00E706DC" w:rsidRDefault="00E706DC" w:rsidP="00E706DC">
            <w:pPr>
              <w:widowControl w:val="0"/>
              <w:tabs>
                <w:tab w:val="right" w:pos="4698"/>
              </w:tabs>
              <w:ind w:right="381"/>
              <w:jc w:val="center"/>
              <w:rPr>
                <w:rFonts w:eastAsia="Arial" w:cs="Arial"/>
                <w:b/>
                <w:color w:val="FFFFFF"/>
                <w:sz w:val="18"/>
                <w:szCs w:val="18"/>
                <w:lang w:val="en-US" w:eastAsia="en-AU"/>
              </w:rPr>
            </w:pPr>
            <w:r w:rsidRPr="00E706DC">
              <w:rPr>
                <w:rFonts w:eastAsia="Arial" w:cs="Arial"/>
                <w:b/>
                <w:color w:val="FFFFFF"/>
                <w:sz w:val="18"/>
                <w:szCs w:val="18"/>
                <w:lang w:val="en-US" w:eastAsia="en-AU"/>
              </w:rPr>
              <w:t>Taught</w:t>
            </w:r>
          </w:p>
          <w:p w14:paraId="1ACDBB1B" w14:textId="77777777" w:rsidR="00E706DC" w:rsidRPr="00E706DC" w:rsidRDefault="00E706DC" w:rsidP="00E706DC">
            <w:pPr>
              <w:widowControl w:val="0"/>
              <w:tabs>
                <w:tab w:val="right" w:pos="4698"/>
              </w:tabs>
              <w:ind w:right="381"/>
              <w:jc w:val="center"/>
              <w:rPr>
                <w:rFonts w:eastAsia="Arial" w:cs="Arial"/>
                <w:color w:val="FFFFFF"/>
                <w:sz w:val="18"/>
                <w:szCs w:val="18"/>
                <w:lang w:val="en-US" w:eastAsia="en-AU"/>
              </w:rPr>
            </w:pPr>
            <w:r w:rsidRPr="00E706DC">
              <w:rPr>
                <w:rFonts w:eastAsia="Arial" w:cs="Arial"/>
                <w:color w:val="FFFFFF"/>
                <w:lang w:val="en-US" w:eastAsia="en-AU"/>
              </w:rPr>
              <w:t>Provide evidence including the activity or learning as listed in teaching and learning schedule or weekly lecture/tutorial topic/content with reference to unit code, unit title and page number.</w:t>
            </w:r>
          </w:p>
        </w:tc>
        <w:tc>
          <w:tcPr>
            <w:tcW w:w="4156" w:type="dxa"/>
            <w:tcBorders>
              <w:top w:val="single" w:sz="4" w:space="0" w:color="007377"/>
            </w:tcBorders>
            <w:shd w:val="clear" w:color="auto" w:fill="007377"/>
          </w:tcPr>
          <w:p w14:paraId="618FCAAF" w14:textId="77777777" w:rsidR="00E706DC" w:rsidRPr="00E706DC" w:rsidRDefault="00E706DC" w:rsidP="00E706DC">
            <w:pPr>
              <w:widowControl w:val="0"/>
              <w:tabs>
                <w:tab w:val="right" w:pos="4698"/>
              </w:tabs>
              <w:ind w:right="170"/>
              <w:jc w:val="center"/>
              <w:rPr>
                <w:rFonts w:eastAsia="Arial" w:cs="Arial"/>
                <w:b/>
                <w:color w:val="FFFFFF"/>
                <w:sz w:val="18"/>
                <w:szCs w:val="18"/>
                <w:lang w:val="en-US" w:eastAsia="en-AU"/>
              </w:rPr>
            </w:pPr>
            <w:r w:rsidRPr="00E706DC">
              <w:rPr>
                <w:rFonts w:eastAsia="Arial" w:cs="Arial"/>
                <w:b/>
                <w:color w:val="FFFFFF"/>
                <w:sz w:val="18"/>
                <w:szCs w:val="18"/>
                <w:lang w:val="en-US" w:eastAsia="en-AU"/>
              </w:rPr>
              <w:t>Practised</w:t>
            </w:r>
          </w:p>
          <w:p w14:paraId="645F7E2E" w14:textId="77777777" w:rsidR="00E706DC" w:rsidRPr="00E706DC" w:rsidRDefault="00E706DC" w:rsidP="00E706DC">
            <w:pPr>
              <w:widowControl w:val="0"/>
              <w:tabs>
                <w:tab w:val="right" w:pos="4698"/>
              </w:tabs>
              <w:ind w:right="170"/>
              <w:jc w:val="center"/>
              <w:rPr>
                <w:rFonts w:eastAsia="Arial" w:cs="Arial"/>
                <w:color w:val="FFFFFF"/>
                <w:sz w:val="18"/>
                <w:szCs w:val="18"/>
                <w:lang w:val="en-US" w:eastAsia="en-AU"/>
              </w:rPr>
            </w:pPr>
            <w:r w:rsidRPr="00E706DC">
              <w:rPr>
                <w:rFonts w:eastAsia="Arial" w:cs="Arial"/>
                <w:color w:val="FFFFFF"/>
                <w:lang w:val="en-US" w:eastAsia="en-AU"/>
              </w:rPr>
              <w:t>Provide evidence including the activity/task as listed in teaching and learning schedule or weekly lecture/tutorial topic/content or assessment task with reference to unit code, unit title and page number.</w:t>
            </w:r>
          </w:p>
        </w:tc>
      </w:tr>
      <w:bookmarkEnd w:id="2"/>
      <w:tr w:rsidR="00E706DC" w:rsidRPr="00E706DC" w14:paraId="32BE1431"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386" w:type="dxa"/>
            <w:tcBorders>
              <w:right w:val="single" w:sz="4" w:space="0" w:color="007377"/>
            </w:tcBorders>
          </w:tcPr>
          <w:p w14:paraId="30BB644F" w14:textId="70C551B2" w:rsidR="00E706DC" w:rsidRPr="009F05EC" w:rsidRDefault="00E706DC" w:rsidP="009F05EC">
            <w:pPr>
              <w:widowControl w:val="0"/>
              <w:ind w:left="460" w:hanging="460"/>
              <w:rPr>
                <w:rFonts w:eastAsia="Calibri" w:cs="Arial"/>
                <w:bCs/>
                <w:lang w:val="en-US"/>
              </w:rPr>
            </w:pPr>
            <w:r w:rsidRPr="009F05EC">
              <w:rPr>
                <w:rFonts w:eastAsia="Calibri" w:cs="Arial"/>
                <w:bCs/>
                <w:lang w:val="en-US"/>
              </w:rPr>
              <w:t>1.3.1</w:t>
            </w:r>
            <w:r w:rsidR="00D318A3" w:rsidRPr="009F05EC">
              <w:rPr>
                <w:rFonts w:eastAsia="Calibri" w:cs="Arial"/>
                <w:bCs/>
                <w:lang w:val="en-US"/>
              </w:rPr>
              <w:tab/>
            </w:r>
            <w:r w:rsidRPr="009F05EC">
              <w:rPr>
                <w:rFonts w:eastAsia="Calibri" w:cs="Arial"/>
                <w:bCs/>
                <w:lang w:val="en-US"/>
              </w:rPr>
              <w:t>How the brain applies attained knowledge to solve problems by accessing memory or combining and re-combining memory to generate possible solutions.</w:t>
            </w:r>
          </w:p>
        </w:tc>
        <w:tc>
          <w:tcPr>
            <w:tcW w:w="4492" w:type="dxa"/>
            <w:tcBorders>
              <w:left w:val="single" w:sz="4" w:space="0" w:color="007377"/>
              <w:right w:val="single" w:sz="4" w:space="0" w:color="007377"/>
            </w:tcBorders>
            <w:shd w:val="clear" w:color="auto" w:fill="D3D1D3"/>
          </w:tcPr>
          <w:p w14:paraId="2003FE65" w14:textId="77777777" w:rsidR="00E706DC" w:rsidRPr="00E706DC" w:rsidRDefault="00E706DC" w:rsidP="00E706DC">
            <w:pPr>
              <w:widowControl w:val="0"/>
              <w:rPr>
                <w:rFonts w:eastAsia="Arial" w:cs="Arial"/>
                <w:lang w:val="en-US"/>
              </w:rPr>
            </w:pPr>
          </w:p>
        </w:tc>
        <w:tc>
          <w:tcPr>
            <w:tcW w:w="4156" w:type="dxa"/>
            <w:tcBorders>
              <w:left w:val="single" w:sz="4" w:space="0" w:color="007377"/>
            </w:tcBorders>
            <w:shd w:val="clear" w:color="auto" w:fill="EAE9EA"/>
          </w:tcPr>
          <w:p w14:paraId="54433E69" w14:textId="77777777" w:rsidR="00E706DC" w:rsidRPr="00E706DC" w:rsidRDefault="00E706DC" w:rsidP="00E706DC">
            <w:pPr>
              <w:widowControl w:val="0"/>
              <w:rPr>
                <w:rFonts w:eastAsia="Arial" w:cs="Arial"/>
                <w:sz w:val="18"/>
                <w:szCs w:val="18"/>
                <w:lang w:val="en-US"/>
              </w:rPr>
            </w:pPr>
          </w:p>
        </w:tc>
      </w:tr>
      <w:tr w:rsidR="00E706DC" w:rsidRPr="00E706DC" w14:paraId="76F40D0E"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right w:val="single" w:sz="4" w:space="0" w:color="007377"/>
            </w:tcBorders>
            <w:shd w:val="clear" w:color="auto" w:fill="FFFFFF"/>
          </w:tcPr>
          <w:p w14:paraId="411971AB" w14:textId="00FC00DE" w:rsidR="00E706DC" w:rsidRPr="009F05EC" w:rsidRDefault="00E706DC" w:rsidP="009F05EC">
            <w:pPr>
              <w:widowControl w:val="0"/>
              <w:ind w:left="460" w:hanging="460"/>
              <w:rPr>
                <w:rFonts w:eastAsia="Calibri" w:cs="Arial"/>
                <w:bCs/>
                <w:lang w:val="en-US"/>
              </w:rPr>
            </w:pPr>
            <w:r w:rsidRPr="009F05EC">
              <w:rPr>
                <w:rFonts w:eastAsia="Calibri" w:cs="Arial"/>
                <w:bCs/>
                <w:lang w:val="en-US"/>
              </w:rPr>
              <w:t>1.3.2</w:t>
            </w:r>
            <w:r w:rsidR="00D318A3" w:rsidRPr="009F05EC">
              <w:rPr>
                <w:rFonts w:eastAsia="Calibri" w:cs="Arial"/>
                <w:bCs/>
                <w:lang w:val="en-US"/>
              </w:rPr>
              <w:tab/>
            </w:r>
            <w:r w:rsidRPr="009F05EC">
              <w:rPr>
                <w:rFonts w:eastAsia="Calibri" w:cs="Arial"/>
                <w:bCs/>
                <w:lang w:val="en-US"/>
              </w:rPr>
              <w:t>Why teaching practices must adapt as a student’s familiarity with the knowledge of a subject increases, including when to move from scaffolded practice to independent practice, and why this is important.</w:t>
            </w:r>
          </w:p>
        </w:tc>
        <w:tc>
          <w:tcPr>
            <w:tcW w:w="4492" w:type="dxa"/>
            <w:tcBorders>
              <w:left w:val="single" w:sz="4" w:space="0" w:color="007377"/>
              <w:right w:val="single" w:sz="4" w:space="0" w:color="007377"/>
            </w:tcBorders>
            <w:shd w:val="clear" w:color="auto" w:fill="D3D1D3"/>
          </w:tcPr>
          <w:p w14:paraId="082A8D1C" w14:textId="77777777" w:rsidR="00E706DC" w:rsidRPr="00E706DC" w:rsidRDefault="00E706DC" w:rsidP="00E706DC">
            <w:pPr>
              <w:widowControl w:val="0"/>
              <w:rPr>
                <w:rFonts w:eastAsia="Arial" w:cs="Arial"/>
                <w:lang w:val="en-US"/>
              </w:rPr>
            </w:pPr>
          </w:p>
        </w:tc>
        <w:tc>
          <w:tcPr>
            <w:tcW w:w="4156" w:type="dxa"/>
            <w:tcBorders>
              <w:left w:val="single" w:sz="4" w:space="0" w:color="007377"/>
            </w:tcBorders>
            <w:shd w:val="clear" w:color="auto" w:fill="EAE9EA"/>
          </w:tcPr>
          <w:p w14:paraId="6374126F" w14:textId="77777777" w:rsidR="00E706DC" w:rsidRPr="00E706DC" w:rsidRDefault="00E706DC" w:rsidP="00E706DC">
            <w:pPr>
              <w:widowControl w:val="0"/>
              <w:rPr>
                <w:rFonts w:eastAsia="Arial" w:cs="Arial"/>
                <w:sz w:val="18"/>
                <w:szCs w:val="18"/>
                <w:lang w:val="en-US"/>
              </w:rPr>
            </w:pPr>
          </w:p>
        </w:tc>
      </w:tr>
      <w:tr w:rsidR="00E706DC" w:rsidRPr="00E706DC" w14:paraId="74A276DD"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386" w:type="dxa"/>
            <w:tcBorders>
              <w:right w:val="single" w:sz="4" w:space="0" w:color="007377"/>
            </w:tcBorders>
          </w:tcPr>
          <w:p w14:paraId="0BA5BF09" w14:textId="1F73952C" w:rsidR="00E706DC" w:rsidRPr="009F05EC" w:rsidRDefault="00E706DC" w:rsidP="009F05EC">
            <w:pPr>
              <w:widowControl w:val="0"/>
              <w:ind w:left="460" w:hanging="460"/>
              <w:rPr>
                <w:rFonts w:eastAsia="Calibri" w:cs="Arial"/>
                <w:bCs/>
                <w:lang w:val="en-US"/>
              </w:rPr>
            </w:pPr>
            <w:r w:rsidRPr="009F05EC">
              <w:rPr>
                <w:rFonts w:eastAsia="Calibri" w:cs="Arial"/>
                <w:bCs/>
                <w:lang w:val="en-US"/>
              </w:rPr>
              <w:t>1.3.3</w:t>
            </w:r>
            <w:r w:rsidR="00D318A3" w:rsidRPr="009F05EC">
              <w:rPr>
                <w:rFonts w:eastAsia="Calibri" w:cs="Arial"/>
                <w:bCs/>
                <w:lang w:val="en-US"/>
              </w:rPr>
              <w:tab/>
            </w:r>
            <w:r w:rsidRPr="009F05EC">
              <w:rPr>
                <w:rFonts w:eastAsia="Calibri" w:cs="Arial"/>
                <w:bCs/>
                <w:lang w:val="en-US"/>
              </w:rPr>
              <w:t>How to develop and use worked examples for students who are unfamiliar with a subject, followed by more challenging problem-solving activities as students become more familiar with the knowledge of a subject.</w:t>
            </w:r>
          </w:p>
        </w:tc>
        <w:tc>
          <w:tcPr>
            <w:tcW w:w="4492" w:type="dxa"/>
            <w:tcBorders>
              <w:left w:val="single" w:sz="4" w:space="0" w:color="007377"/>
              <w:right w:val="single" w:sz="4" w:space="0" w:color="007377"/>
            </w:tcBorders>
            <w:shd w:val="clear" w:color="auto" w:fill="D3D1D3"/>
          </w:tcPr>
          <w:p w14:paraId="709E73F0" w14:textId="77777777" w:rsidR="00E706DC" w:rsidRPr="00E706DC" w:rsidRDefault="00E706DC" w:rsidP="00E706DC">
            <w:pPr>
              <w:widowControl w:val="0"/>
              <w:rPr>
                <w:rFonts w:eastAsia="Arial" w:cs="Arial"/>
                <w:lang w:val="en-US"/>
              </w:rPr>
            </w:pPr>
          </w:p>
        </w:tc>
        <w:tc>
          <w:tcPr>
            <w:tcW w:w="4156" w:type="dxa"/>
            <w:tcBorders>
              <w:left w:val="single" w:sz="4" w:space="0" w:color="007377"/>
            </w:tcBorders>
            <w:shd w:val="clear" w:color="auto" w:fill="EAE9EA"/>
          </w:tcPr>
          <w:p w14:paraId="09D2BCD2" w14:textId="77777777" w:rsidR="00E706DC" w:rsidRPr="00E706DC" w:rsidRDefault="00E706DC" w:rsidP="00E706DC">
            <w:pPr>
              <w:widowControl w:val="0"/>
              <w:rPr>
                <w:rFonts w:eastAsia="Arial" w:cs="Arial"/>
                <w:sz w:val="18"/>
                <w:szCs w:val="18"/>
                <w:lang w:val="en-US"/>
              </w:rPr>
            </w:pPr>
          </w:p>
        </w:tc>
      </w:tr>
    </w:tbl>
    <w:p w14:paraId="17B6ED6E"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4" w:type="dxa"/>
        <w:tblBorders>
          <w:insideH w:val="single" w:sz="4" w:space="0" w:color="007377"/>
          <w:insideV w:val="single" w:sz="4" w:space="0" w:color="007377"/>
        </w:tblBorders>
        <w:tblLook w:val="04A0" w:firstRow="1" w:lastRow="0" w:firstColumn="1" w:lastColumn="0" w:noHBand="0" w:noVBand="1"/>
      </w:tblPr>
      <w:tblGrid>
        <w:gridCol w:w="5386"/>
        <w:gridCol w:w="4492"/>
        <w:gridCol w:w="4156"/>
      </w:tblGrid>
      <w:tr w:rsidR="00E706DC" w:rsidRPr="00E706DC" w14:paraId="7EAAAD10"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878" w:type="dxa"/>
            <w:gridSpan w:val="2"/>
            <w:tcBorders>
              <w:top w:val="nil"/>
              <w:bottom w:val="nil"/>
            </w:tcBorders>
            <w:shd w:val="clear" w:color="auto" w:fill="00393B"/>
          </w:tcPr>
          <w:p w14:paraId="5FBF533A" w14:textId="77777777" w:rsidR="00E706DC" w:rsidRPr="00E706DC" w:rsidRDefault="00E706DC" w:rsidP="00E706DC">
            <w:pPr>
              <w:spacing w:after="120"/>
              <w:rPr>
                <w:rFonts w:eastAsia="Calibri" w:cs="Arial"/>
                <w:sz w:val="18"/>
              </w:rPr>
            </w:pPr>
            <w:r w:rsidRPr="00E706DC">
              <w:rPr>
                <w:rFonts w:eastAsia="Calibri" w:cs="Arial"/>
              </w:rPr>
              <w:lastRenderedPageBreak/>
              <w:t>Core Content 1 – The Brain and Learning</w:t>
            </w:r>
          </w:p>
        </w:tc>
        <w:tc>
          <w:tcPr>
            <w:tcW w:w="4156" w:type="dxa"/>
            <w:tcBorders>
              <w:top w:val="nil"/>
              <w:bottom w:val="nil"/>
            </w:tcBorders>
            <w:shd w:val="clear" w:color="auto" w:fill="00393B"/>
          </w:tcPr>
          <w:p w14:paraId="49E8AFBC"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0E3B114D"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878" w:type="dxa"/>
            <w:gridSpan w:val="2"/>
            <w:shd w:val="clear" w:color="auto" w:fill="007377"/>
          </w:tcPr>
          <w:p w14:paraId="74BE42FC" w14:textId="77777777" w:rsidR="00E706DC" w:rsidRPr="00E706DC" w:rsidRDefault="00E706DC" w:rsidP="00E706DC">
            <w:pPr>
              <w:spacing w:after="120"/>
              <w:rPr>
                <w:rFonts w:eastAsia="Calibri" w:cs="Arial"/>
                <w:b/>
                <w:color w:val="FFFFFF"/>
                <w:sz w:val="18"/>
                <w:szCs w:val="18"/>
              </w:rPr>
            </w:pPr>
            <w:r w:rsidRPr="00E706DC">
              <w:rPr>
                <w:rFonts w:eastAsia="Calibri" w:cs="Arial"/>
                <w:b/>
                <w:color w:val="FFFFFF"/>
                <w:sz w:val="18"/>
              </w:rPr>
              <w:t>Learning Outcome: Neuromyths</w:t>
            </w:r>
            <w:r w:rsidRPr="00E706DC">
              <w:rPr>
                <w:rFonts w:eastAsia="Calibri" w:cs="Arial"/>
                <w:b/>
                <w:color w:val="FFFFFF"/>
                <w:sz w:val="20"/>
                <w:szCs w:val="20"/>
              </w:rPr>
              <w:t xml:space="preserve"> </w:t>
            </w:r>
          </w:p>
        </w:tc>
        <w:tc>
          <w:tcPr>
            <w:tcW w:w="4156" w:type="dxa"/>
            <w:shd w:val="clear" w:color="auto" w:fill="007377"/>
          </w:tcPr>
          <w:p w14:paraId="421CA745" w14:textId="77777777" w:rsidR="00E706DC" w:rsidRPr="00E706DC" w:rsidRDefault="00E706DC" w:rsidP="00E706DC">
            <w:pPr>
              <w:widowControl w:val="0"/>
              <w:tabs>
                <w:tab w:val="right" w:pos="4698"/>
              </w:tabs>
              <w:jc w:val="center"/>
              <w:rPr>
                <w:rFonts w:eastAsia="Arial" w:cs="Arial"/>
                <w:b/>
                <w:color w:val="FFFFFF"/>
                <w:sz w:val="18"/>
                <w:szCs w:val="18"/>
                <w:lang w:val="en-US" w:eastAsia="en-AU"/>
              </w:rPr>
            </w:pPr>
            <w:r w:rsidRPr="00E706DC">
              <w:rPr>
                <w:rFonts w:eastAsia="Arial" w:cs="Arial"/>
                <w:b/>
                <w:color w:val="FFFFFF"/>
                <w:sz w:val="18"/>
                <w:szCs w:val="18"/>
                <w:lang w:val="en-US" w:eastAsia="en-AU"/>
              </w:rPr>
              <w:t>Assessed</w:t>
            </w:r>
          </w:p>
          <w:p w14:paraId="6049E74B" w14:textId="77777777" w:rsidR="00E706DC" w:rsidRPr="00E706DC" w:rsidRDefault="00E706DC" w:rsidP="00E706DC">
            <w:pPr>
              <w:spacing w:after="120"/>
              <w:jc w:val="center"/>
              <w:rPr>
                <w:rFonts w:eastAsia="Calibri" w:cs="Arial"/>
                <w:b/>
                <w:color w:val="FFFFFF"/>
                <w:sz w:val="18"/>
                <w:szCs w:val="18"/>
              </w:rPr>
            </w:pPr>
            <w:r w:rsidRPr="00E706DC">
              <w:rPr>
                <w:rFonts w:eastAsia="Calibri" w:cs="Arial"/>
                <w:color w:val="FFFFFF"/>
                <w:lang w:eastAsia="en-AU"/>
              </w:rPr>
              <w:t>Provide evidence including assessment tasks with reference to unit code, unit title and page number.</w:t>
            </w:r>
          </w:p>
        </w:tc>
      </w:tr>
      <w:tr w:rsidR="00E706DC" w:rsidRPr="00E706DC" w14:paraId="149B0F32"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878" w:type="dxa"/>
            <w:gridSpan w:val="2"/>
            <w:tcBorders>
              <w:right w:val="single" w:sz="4" w:space="0" w:color="007377"/>
            </w:tcBorders>
            <w:shd w:val="clear" w:color="auto" w:fill="F2F2F2"/>
          </w:tcPr>
          <w:p w14:paraId="0B135D6A" w14:textId="2116666E" w:rsidR="00E706DC" w:rsidRPr="00E706DC" w:rsidRDefault="00E706DC" w:rsidP="00E706DC">
            <w:pPr>
              <w:widowControl w:val="0"/>
              <w:rPr>
                <w:rFonts w:eastAsia="Arial" w:cs="Arial"/>
                <w:b/>
                <w:lang w:val="en-US"/>
              </w:rPr>
            </w:pPr>
            <w:r w:rsidRPr="00E706DC">
              <w:rPr>
                <w:rFonts w:eastAsia="Arial" w:cs="Arial"/>
                <w:b/>
                <w:lang w:val="en-US"/>
              </w:rPr>
              <w:t>1.4</w:t>
            </w:r>
            <w:r w:rsidR="002033FE">
              <w:rPr>
                <w:rFonts w:eastAsia="Arial" w:cs="Arial"/>
                <w:b/>
                <w:lang w:val="en-US"/>
              </w:rPr>
              <w:tab/>
            </w:r>
            <w:r w:rsidRPr="00E706DC">
              <w:rPr>
                <w:rFonts w:eastAsia="Arial" w:cs="Arial"/>
                <w:b/>
                <w:lang w:val="en-US"/>
              </w:rPr>
              <w:t>Knowledge and understanding of common neuromyths and the impact of their perpetuation.</w:t>
            </w:r>
          </w:p>
        </w:tc>
        <w:tc>
          <w:tcPr>
            <w:tcW w:w="4156" w:type="dxa"/>
            <w:tcBorders>
              <w:left w:val="single" w:sz="4" w:space="0" w:color="007377"/>
            </w:tcBorders>
            <w:shd w:val="clear" w:color="auto" w:fill="F2F2F2"/>
          </w:tcPr>
          <w:p w14:paraId="00F365F5" w14:textId="77777777" w:rsidR="00E706DC" w:rsidRPr="00E706DC" w:rsidRDefault="00E706DC" w:rsidP="00E706DC">
            <w:pPr>
              <w:widowControl w:val="0"/>
              <w:rPr>
                <w:rFonts w:eastAsia="Arial" w:cs="Arial"/>
                <w:b/>
                <w:lang w:val="en-US"/>
              </w:rPr>
            </w:pPr>
          </w:p>
        </w:tc>
      </w:tr>
      <w:tr w:rsidR="00E706DC" w:rsidRPr="00E706DC" w14:paraId="69367C32"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top w:val="single" w:sz="4" w:space="0" w:color="007377"/>
            </w:tcBorders>
            <w:shd w:val="clear" w:color="auto" w:fill="007377"/>
          </w:tcPr>
          <w:p w14:paraId="1BA2A492"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color w:val="FFFFFF"/>
                <w:sz w:val="18"/>
                <w:szCs w:val="18"/>
                <w:lang w:val="en-US"/>
              </w:rPr>
              <w:t xml:space="preserve">Content </w:t>
            </w:r>
          </w:p>
        </w:tc>
        <w:tc>
          <w:tcPr>
            <w:tcW w:w="4492" w:type="dxa"/>
            <w:tcBorders>
              <w:top w:val="single" w:sz="4" w:space="0" w:color="007377"/>
            </w:tcBorders>
            <w:shd w:val="clear" w:color="auto" w:fill="007377"/>
          </w:tcPr>
          <w:p w14:paraId="499024E1" w14:textId="77777777" w:rsidR="00E706DC" w:rsidRPr="00E706DC" w:rsidRDefault="00E706DC" w:rsidP="00E706DC">
            <w:pPr>
              <w:widowControl w:val="0"/>
              <w:tabs>
                <w:tab w:val="right" w:pos="4698"/>
              </w:tabs>
              <w:ind w:right="381"/>
              <w:jc w:val="center"/>
              <w:rPr>
                <w:rFonts w:eastAsia="Arial" w:cs="Arial"/>
                <w:b/>
                <w:color w:val="FFFFFF"/>
                <w:sz w:val="18"/>
                <w:szCs w:val="18"/>
                <w:lang w:val="en-US" w:eastAsia="en-AU"/>
              </w:rPr>
            </w:pPr>
            <w:r w:rsidRPr="00E706DC">
              <w:rPr>
                <w:rFonts w:eastAsia="Arial" w:cs="Arial"/>
                <w:b/>
                <w:color w:val="FFFFFF"/>
                <w:sz w:val="18"/>
                <w:szCs w:val="18"/>
                <w:lang w:val="en-US" w:eastAsia="en-AU"/>
              </w:rPr>
              <w:t>Taught</w:t>
            </w:r>
          </w:p>
          <w:p w14:paraId="39E3B7E6" w14:textId="77777777" w:rsidR="00E706DC" w:rsidRPr="00E706DC" w:rsidRDefault="00E706DC" w:rsidP="00E706DC">
            <w:pPr>
              <w:widowControl w:val="0"/>
              <w:tabs>
                <w:tab w:val="right" w:pos="4698"/>
              </w:tabs>
              <w:ind w:right="381"/>
              <w:jc w:val="center"/>
              <w:rPr>
                <w:rFonts w:eastAsia="Arial" w:cs="Arial"/>
                <w:b/>
                <w:color w:val="FFFFFF"/>
                <w:sz w:val="18"/>
                <w:szCs w:val="18"/>
                <w:lang w:val="en-US" w:eastAsia="en-AU"/>
              </w:rPr>
            </w:pPr>
            <w:r w:rsidRPr="00E706DC">
              <w:rPr>
                <w:rFonts w:eastAsia="Arial" w:cs="Arial"/>
                <w:color w:val="FFFFFF"/>
                <w:lang w:val="en-US" w:eastAsia="en-AU"/>
              </w:rPr>
              <w:t>Provide evidence including the activity or learning as listed in teaching and learning schedule or weekly lecture/tutorial topic/content with reference to unit code, unit title and page number.</w:t>
            </w:r>
          </w:p>
        </w:tc>
        <w:tc>
          <w:tcPr>
            <w:tcW w:w="4156" w:type="dxa"/>
            <w:tcBorders>
              <w:top w:val="single" w:sz="4" w:space="0" w:color="007377"/>
            </w:tcBorders>
            <w:shd w:val="clear" w:color="auto" w:fill="007377"/>
          </w:tcPr>
          <w:p w14:paraId="7012C0C7" w14:textId="77777777" w:rsidR="00E706DC" w:rsidRPr="00E706DC" w:rsidRDefault="00E706DC" w:rsidP="00E706DC">
            <w:pPr>
              <w:widowControl w:val="0"/>
              <w:tabs>
                <w:tab w:val="right" w:pos="4698"/>
              </w:tabs>
              <w:ind w:right="170"/>
              <w:jc w:val="center"/>
              <w:rPr>
                <w:rFonts w:eastAsia="Arial" w:cs="Arial"/>
                <w:b/>
                <w:color w:val="FFFFFF"/>
                <w:sz w:val="18"/>
                <w:szCs w:val="18"/>
                <w:lang w:val="en-US" w:eastAsia="en-AU"/>
              </w:rPr>
            </w:pPr>
            <w:r w:rsidRPr="00E706DC">
              <w:rPr>
                <w:rFonts w:eastAsia="Arial" w:cs="Arial"/>
                <w:b/>
                <w:color w:val="FFFFFF"/>
                <w:sz w:val="18"/>
                <w:szCs w:val="18"/>
                <w:lang w:val="en-US" w:eastAsia="en-AU"/>
              </w:rPr>
              <w:t>Practised</w:t>
            </w:r>
          </w:p>
          <w:p w14:paraId="1A7A8469" w14:textId="77777777" w:rsidR="00E706DC" w:rsidRPr="00E706DC" w:rsidRDefault="00E706DC" w:rsidP="00E706DC">
            <w:pPr>
              <w:widowControl w:val="0"/>
              <w:tabs>
                <w:tab w:val="right" w:pos="4698"/>
              </w:tabs>
              <w:ind w:right="170"/>
              <w:jc w:val="center"/>
              <w:rPr>
                <w:rFonts w:eastAsia="Arial" w:cs="Arial"/>
                <w:b/>
                <w:color w:val="FFFFFF"/>
                <w:sz w:val="18"/>
                <w:szCs w:val="18"/>
                <w:lang w:val="en-US" w:eastAsia="en-AU"/>
              </w:rPr>
            </w:pPr>
            <w:r w:rsidRPr="00E706DC">
              <w:rPr>
                <w:rFonts w:eastAsia="Arial" w:cs="Arial"/>
                <w:color w:val="FFFFFF"/>
                <w:lang w:val="en-US" w:eastAsia="en-AU"/>
              </w:rPr>
              <w:t>Provide evidence including the activity/task as listed in teaching and learning schedule or weekly lecture/tutorial topic/content or assessment task with reference to unit code, unit title and page number.</w:t>
            </w:r>
          </w:p>
        </w:tc>
      </w:tr>
      <w:tr w:rsidR="00E706DC" w:rsidRPr="00E706DC" w14:paraId="11448D8A"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386" w:type="dxa"/>
            <w:tcBorders>
              <w:right w:val="single" w:sz="4" w:space="0" w:color="007377"/>
            </w:tcBorders>
          </w:tcPr>
          <w:p w14:paraId="6A477203" w14:textId="010C30A5" w:rsidR="00E706DC" w:rsidRPr="00BD7D11" w:rsidRDefault="00E706DC" w:rsidP="00BD7D11">
            <w:pPr>
              <w:widowControl w:val="0"/>
              <w:ind w:left="460" w:hanging="460"/>
              <w:rPr>
                <w:rFonts w:eastAsia="Calibri" w:cs="Arial"/>
                <w:bCs/>
                <w:lang w:val="en-US"/>
              </w:rPr>
            </w:pPr>
            <w:r w:rsidRPr="00BD7D11">
              <w:rPr>
                <w:rFonts w:eastAsia="Calibri" w:cs="Arial"/>
                <w:bCs/>
                <w:lang w:val="en-US"/>
              </w:rPr>
              <w:t>1.4.1</w:t>
            </w:r>
            <w:r w:rsidR="00D318A3" w:rsidRPr="00BD7D11">
              <w:rPr>
                <w:rFonts w:eastAsia="Calibri" w:cs="Arial"/>
                <w:bCs/>
                <w:lang w:val="en-US"/>
              </w:rPr>
              <w:tab/>
            </w:r>
            <w:r w:rsidRPr="00BD7D11">
              <w:rPr>
                <w:rFonts w:eastAsia="Calibri" w:cs="Arial"/>
                <w:bCs/>
                <w:lang w:val="en-US"/>
              </w:rPr>
              <w:t>How to identify common neuromyths that are related to education (e.g. multiple intelligences, left vs right brain, learning styles, 10% of the use of our brain) and describe the evidence that disproves them.</w:t>
            </w:r>
          </w:p>
        </w:tc>
        <w:tc>
          <w:tcPr>
            <w:tcW w:w="4492" w:type="dxa"/>
            <w:tcBorders>
              <w:left w:val="single" w:sz="4" w:space="0" w:color="007377"/>
              <w:right w:val="single" w:sz="4" w:space="0" w:color="007377"/>
            </w:tcBorders>
            <w:shd w:val="clear" w:color="auto" w:fill="D3D1D3"/>
          </w:tcPr>
          <w:p w14:paraId="51EDD3DA"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2BE52837" w14:textId="77777777" w:rsidR="00E706DC" w:rsidRPr="00E706DC" w:rsidRDefault="00E706DC" w:rsidP="00E706DC">
            <w:pPr>
              <w:widowControl w:val="0"/>
              <w:rPr>
                <w:rFonts w:eastAsia="Calibri" w:cs="Arial"/>
                <w:sz w:val="18"/>
                <w:szCs w:val="18"/>
                <w:lang w:val="en-US"/>
              </w:rPr>
            </w:pPr>
          </w:p>
        </w:tc>
      </w:tr>
      <w:tr w:rsidR="00E706DC" w:rsidRPr="00E706DC" w14:paraId="179B011C"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386" w:type="dxa"/>
            <w:tcBorders>
              <w:right w:val="single" w:sz="4" w:space="0" w:color="007377"/>
            </w:tcBorders>
            <w:shd w:val="clear" w:color="auto" w:fill="FFFFFF"/>
          </w:tcPr>
          <w:p w14:paraId="0DF6AC85" w14:textId="28805C90" w:rsidR="00E706DC" w:rsidRPr="00BD7D11" w:rsidRDefault="00E706DC" w:rsidP="00BD7D11">
            <w:pPr>
              <w:widowControl w:val="0"/>
              <w:ind w:left="460" w:hanging="460"/>
              <w:rPr>
                <w:rFonts w:eastAsia="Calibri" w:cs="Arial"/>
                <w:bCs/>
                <w:lang w:val="en-US"/>
              </w:rPr>
            </w:pPr>
            <w:r w:rsidRPr="00BD7D11">
              <w:rPr>
                <w:rFonts w:eastAsia="Calibri" w:cs="Arial"/>
                <w:bCs/>
                <w:lang w:val="en-US"/>
              </w:rPr>
              <w:t>1.4.2</w:t>
            </w:r>
            <w:r w:rsidR="00D318A3" w:rsidRPr="00BD7D11">
              <w:rPr>
                <w:rFonts w:eastAsia="Calibri" w:cs="Arial"/>
                <w:bCs/>
                <w:lang w:val="en-US"/>
              </w:rPr>
              <w:tab/>
            </w:r>
            <w:r w:rsidRPr="00BD7D11">
              <w:rPr>
                <w:rFonts w:eastAsia="Calibri" w:cs="Arial"/>
                <w:bCs/>
                <w:lang w:val="en-US"/>
              </w:rPr>
              <w:t>The negative impacts of making instructional choices based on neuromyths, including how neuromyths conflict with current understandings of how the brain learns.</w:t>
            </w:r>
          </w:p>
        </w:tc>
        <w:tc>
          <w:tcPr>
            <w:tcW w:w="4492" w:type="dxa"/>
            <w:tcBorders>
              <w:left w:val="single" w:sz="4" w:space="0" w:color="007377"/>
              <w:right w:val="single" w:sz="4" w:space="0" w:color="007377"/>
            </w:tcBorders>
            <w:shd w:val="clear" w:color="auto" w:fill="D3D1D3"/>
          </w:tcPr>
          <w:p w14:paraId="4B45256F" w14:textId="77777777" w:rsidR="00E706DC" w:rsidRPr="00E706DC" w:rsidRDefault="00E706DC" w:rsidP="00E706DC">
            <w:pPr>
              <w:widowControl w:val="0"/>
              <w:rPr>
                <w:rFonts w:eastAsia="Calibri" w:cs="Arial"/>
                <w:lang w:val="en-US"/>
              </w:rPr>
            </w:pPr>
          </w:p>
        </w:tc>
        <w:tc>
          <w:tcPr>
            <w:tcW w:w="4156" w:type="dxa"/>
            <w:tcBorders>
              <w:left w:val="single" w:sz="4" w:space="0" w:color="007377"/>
            </w:tcBorders>
            <w:shd w:val="clear" w:color="auto" w:fill="EAE9EA"/>
          </w:tcPr>
          <w:p w14:paraId="36B9F93A" w14:textId="77777777" w:rsidR="00E706DC" w:rsidRPr="00E706DC" w:rsidRDefault="00E706DC" w:rsidP="00E706DC">
            <w:pPr>
              <w:widowControl w:val="0"/>
              <w:rPr>
                <w:rFonts w:eastAsia="Calibri" w:cs="Arial"/>
                <w:sz w:val="18"/>
                <w:szCs w:val="18"/>
                <w:lang w:val="en-US"/>
              </w:rPr>
            </w:pPr>
          </w:p>
        </w:tc>
      </w:tr>
    </w:tbl>
    <w:p w14:paraId="30865D40"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9" w:type="dxa"/>
        <w:tblInd w:w="-5" w:type="dxa"/>
        <w:tblBorders>
          <w:top w:val="none" w:sz="0" w:space="0" w:color="auto"/>
          <w:bottom w:val="none" w:sz="0" w:space="0" w:color="auto"/>
          <w:insideH w:val="single" w:sz="4" w:space="0" w:color="007377"/>
          <w:insideV w:val="single" w:sz="4" w:space="0" w:color="007377"/>
        </w:tblBorders>
        <w:tblLayout w:type="fixed"/>
        <w:tblLook w:val="04A0" w:firstRow="1" w:lastRow="0" w:firstColumn="1" w:lastColumn="0" w:noHBand="0" w:noVBand="1"/>
      </w:tblPr>
      <w:tblGrid>
        <w:gridCol w:w="5534"/>
        <w:gridCol w:w="4252"/>
        <w:gridCol w:w="4253"/>
      </w:tblGrid>
      <w:tr w:rsidR="00E706DC" w:rsidRPr="00E706DC" w14:paraId="71F24664" w14:textId="77777777" w:rsidTr="00E706DC">
        <w:trPr>
          <w:cnfStyle w:val="100000000000" w:firstRow="1" w:lastRow="0" w:firstColumn="0" w:lastColumn="0" w:oddVBand="0" w:evenVBand="0" w:oddHBand="0" w:evenHBand="0" w:firstRowFirstColumn="0" w:firstRowLastColumn="0" w:lastRowFirstColumn="0" w:lastRowLastColumn="0"/>
          <w:cantSplit/>
          <w:trHeight w:val="20"/>
          <w:tblHeader/>
        </w:trPr>
        <w:tc>
          <w:tcPr>
            <w:tcW w:w="14039" w:type="dxa"/>
            <w:gridSpan w:val="3"/>
            <w:tcBorders>
              <w:top w:val="nil"/>
              <w:bottom w:val="nil"/>
            </w:tcBorders>
            <w:shd w:val="clear" w:color="auto" w:fill="00393B"/>
          </w:tcPr>
          <w:p w14:paraId="2DB41E11" w14:textId="77777777" w:rsidR="00E706DC" w:rsidRPr="00E706DC" w:rsidRDefault="00E706DC" w:rsidP="00E706DC">
            <w:pPr>
              <w:widowControl w:val="0"/>
              <w:rPr>
                <w:rFonts w:eastAsia="Arial" w:cs="Arial"/>
                <w:sz w:val="18"/>
                <w:szCs w:val="18"/>
                <w:lang w:val="en-US"/>
              </w:rPr>
            </w:pPr>
            <w:r w:rsidRPr="00E706DC">
              <w:rPr>
                <w:rFonts w:eastAsia="Calibri" w:cs="Arial"/>
                <w:lang w:val="en-US"/>
              </w:rPr>
              <w:lastRenderedPageBreak/>
              <w:t>Core Content 2 – Effective Pedagogical Practices</w:t>
            </w:r>
          </w:p>
        </w:tc>
      </w:tr>
      <w:tr w:rsidR="00E706DC" w:rsidRPr="00E706DC" w14:paraId="03642B0E" w14:textId="77777777" w:rsidTr="00E706DC">
        <w:tblPrEx>
          <w:tblBorders>
            <w:top w:val="single" w:sz="8" w:space="0" w:color="007377"/>
            <w:bottom w:val="single" w:sz="8" w:space="0" w:color="007377"/>
            <w:insideH w:val="single" w:sz="8" w:space="0" w:color="007377"/>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9786" w:type="dxa"/>
            <w:gridSpan w:val="2"/>
            <w:tcBorders>
              <w:right w:val="single" w:sz="4" w:space="0" w:color="007377"/>
            </w:tcBorders>
            <w:shd w:val="clear" w:color="auto" w:fill="007377"/>
          </w:tcPr>
          <w:p w14:paraId="768370D2"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bCs/>
                <w:color w:val="FFFFFF"/>
                <w:sz w:val="18"/>
                <w:szCs w:val="18"/>
                <w:lang w:val="en-US"/>
              </w:rPr>
              <w:t>Learning Outcome: Planning and sequencing</w:t>
            </w:r>
          </w:p>
        </w:tc>
        <w:tc>
          <w:tcPr>
            <w:tcW w:w="4253" w:type="dxa"/>
            <w:tcBorders>
              <w:left w:val="single" w:sz="4" w:space="0" w:color="007377"/>
            </w:tcBorders>
            <w:shd w:val="clear" w:color="auto" w:fill="007377"/>
          </w:tcPr>
          <w:p w14:paraId="2B8C2A4B"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3B3F386B" w14:textId="77777777" w:rsidR="00E706DC" w:rsidRPr="00E706DC" w:rsidRDefault="00E706DC" w:rsidP="00E706DC">
            <w:pPr>
              <w:spacing w:after="120"/>
              <w:jc w:val="center"/>
              <w:rPr>
                <w:rFonts w:eastAsia="Calibri" w:cs="Arial"/>
                <w:b/>
                <w:color w:val="FFFFFF"/>
                <w:sz w:val="18"/>
                <w:szCs w:val="18"/>
              </w:rPr>
            </w:pPr>
            <w:r w:rsidRPr="00E706DC">
              <w:rPr>
                <w:rFonts w:eastAsia="Calibri" w:cs="Arial"/>
                <w:color w:val="FFFFFF"/>
                <w:lang w:eastAsia="en-AU"/>
              </w:rPr>
              <w:t>Provide evidence including assessment tasks with reference to unit code, unit title and page number.</w:t>
            </w:r>
          </w:p>
        </w:tc>
      </w:tr>
      <w:tr w:rsidR="00E706DC" w:rsidRPr="00E706DC" w14:paraId="6FB516C6" w14:textId="77777777" w:rsidTr="00E706DC">
        <w:tblPrEx>
          <w:tblBorders>
            <w:top w:val="single" w:sz="8" w:space="0" w:color="007377"/>
            <w:bottom w:val="single" w:sz="8" w:space="0" w:color="007377"/>
            <w:insideH w:val="single" w:sz="8" w:space="0" w:color="007377"/>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9786" w:type="dxa"/>
            <w:gridSpan w:val="2"/>
            <w:tcBorders>
              <w:right w:val="single" w:sz="4" w:space="0" w:color="007377"/>
            </w:tcBorders>
            <w:shd w:val="clear" w:color="auto" w:fill="F2F2F2"/>
          </w:tcPr>
          <w:p w14:paraId="34D464D2" w14:textId="6A4A8431" w:rsidR="00E706DC" w:rsidRPr="00E706DC" w:rsidRDefault="00E706DC" w:rsidP="002033FE">
            <w:pPr>
              <w:widowControl w:val="0"/>
              <w:ind w:left="602" w:hanging="602"/>
              <w:rPr>
                <w:rFonts w:eastAsia="Arial" w:cs="Arial"/>
                <w:b/>
                <w:color w:val="FFFFFF"/>
                <w:sz w:val="18"/>
                <w:szCs w:val="18"/>
                <w:lang w:val="en-US"/>
              </w:rPr>
            </w:pPr>
            <w:r w:rsidRPr="00E706DC">
              <w:rPr>
                <w:rFonts w:eastAsia="Arial" w:cs="Arial"/>
                <w:b/>
                <w:lang w:val="en-US"/>
              </w:rPr>
              <w:t>2.1</w:t>
            </w:r>
            <w:r w:rsidR="002033FE">
              <w:rPr>
                <w:rFonts w:eastAsia="Arial" w:cs="Arial"/>
                <w:b/>
                <w:lang w:val="en-US"/>
              </w:rPr>
              <w:tab/>
            </w:r>
            <w:r w:rsidRPr="00E706DC">
              <w:rPr>
                <w:rFonts w:eastAsia="Arial" w:cs="Arial"/>
                <w:b/>
                <w:lang w:val="en-US"/>
              </w:rPr>
              <w:t>Knowledge of and skill in planning and sequencing content and tasks so that they become increasingly challenging and incorporate spacing and retrieval practice</w:t>
            </w:r>
          </w:p>
        </w:tc>
        <w:tc>
          <w:tcPr>
            <w:tcW w:w="4253" w:type="dxa"/>
            <w:tcBorders>
              <w:left w:val="single" w:sz="4" w:space="0" w:color="007377"/>
            </w:tcBorders>
            <w:shd w:val="clear" w:color="auto" w:fill="F2F2F2"/>
          </w:tcPr>
          <w:p w14:paraId="532C909F" w14:textId="77777777" w:rsidR="00E706DC" w:rsidRPr="00E706DC" w:rsidRDefault="00E706DC" w:rsidP="00E706DC">
            <w:pPr>
              <w:spacing w:after="120"/>
              <w:rPr>
                <w:rFonts w:eastAsia="Calibri" w:cs="Arial"/>
                <w:color w:val="FFFFFF"/>
                <w:sz w:val="18"/>
                <w:szCs w:val="18"/>
              </w:rPr>
            </w:pPr>
          </w:p>
        </w:tc>
      </w:tr>
      <w:tr w:rsidR="00E706DC" w:rsidRPr="00E706DC" w14:paraId="340FAECB"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top w:val="nil"/>
              <w:bottom w:val="nil"/>
              <w:right w:val="single" w:sz="4" w:space="0" w:color="007377"/>
            </w:tcBorders>
            <w:shd w:val="clear" w:color="auto" w:fill="007377"/>
          </w:tcPr>
          <w:p w14:paraId="1137A32B" w14:textId="77777777" w:rsidR="00E706DC" w:rsidRPr="00E706DC" w:rsidRDefault="00E706DC" w:rsidP="00E706DC">
            <w:pPr>
              <w:widowControl w:val="0"/>
              <w:rPr>
                <w:rFonts w:eastAsia="Calibri" w:cs="Arial"/>
                <w:b/>
                <w:bCs/>
                <w:color w:val="FFFFFF"/>
                <w:sz w:val="18"/>
                <w:szCs w:val="18"/>
                <w:lang w:val="en-US"/>
              </w:rPr>
            </w:pPr>
            <w:r w:rsidRPr="00E706DC">
              <w:rPr>
                <w:rFonts w:eastAsia="Arial" w:cs="Arial"/>
                <w:b/>
                <w:bCs/>
                <w:color w:val="FFFFFF"/>
                <w:sz w:val="18"/>
                <w:szCs w:val="18"/>
                <w:lang w:val="en-US"/>
              </w:rPr>
              <w:t>Core Content</w:t>
            </w:r>
          </w:p>
        </w:tc>
        <w:tc>
          <w:tcPr>
            <w:tcW w:w="4252" w:type="dxa"/>
            <w:tcBorders>
              <w:top w:val="nil"/>
              <w:left w:val="single" w:sz="4" w:space="0" w:color="007377"/>
              <w:bottom w:val="nil"/>
              <w:right w:val="single" w:sz="4" w:space="0" w:color="007377"/>
            </w:tcBorders>
            <w:shd w:val="clear" w:color="auto" w:fill="007377"/>
          </w:tcPr>
          <w:p w14:paraId="1E7B5834"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7CF3837A" w14:textId="77777777" w:rsidR="00E706DC" w:rsidRPr="00E706DC" w:rsidRDefault="00E706DC" w:rsidP="00E706DC">
            <w:pPr>
              <w:widowControl w:val="0"/>
              <w:jc w:val="center"/>
              <w:rPr>
                <w:rFonts w:eastAsia="Arial" w:cs="Arial"/>
                <w:b/>
                <w:bCs/>
                <w:color w:val="FFFFFF"/>
                <w:sz w:val="18"/>
                <w:szCs w:val="18"/>
                <w:lang w:val="en-US"/>
              </w:rPr>
            </w:pPr>
            <w:r w:rsidRPr="00E706DC">
              <w:rPr>
                <w:rFonts w:eastAsia="Arial" w:cs="Arial"/>
                <w:color w:val="FFFFFF"/>
                <w:lang w:val="en-US" w:eastAsia="en-AU"/>
              </w:rPr>
              <w:t>Provide evidence including the activity or learning as listed in teaching and learning schedule or weekly lecture/tutorial topic/content with reference to unit code, unit title and page number.</w:t>
            </w:r>
          </w:p>
        </w:tc>
        <w:tc>
          <w:tcPr>
            <w:tcW w:w="4253" w:type="dxa"/>
            <w:tcBorders>
              <w:top w:val="nil"/>
              <w:left w:val="single" w:sz="4" w:space="0" w:color="007377"/>
              <w:bottom w:val="nil"/>
            </w:tcBorders>
            <w:shd w:val="clear" w:color="auto" w:fill="007377"/>
          </w:tcPr>
          <w:p w14:paraId="2507CF31"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37A4459F" w14:textId="77777777" w:rsidR="00E706DC" w:rsidRPr="00E706DC" w:rsidRDefault="00E706DC" w:rsidP="00E706DC">
            <w:pPr>
              <w:widowControl w:val="0"/>
              <w:jc w:val="center"/>
              <w:rPr>
                <w:rFonts w:eastAsia="Arial" w:cs="Arial"/>
                <w:b/>
                <w:bCs/>
                <w:color w:val="FFFFFF"/>
                <w:sz w:val="18"/>
                <w:szCs w:val="18"/>
                <w:lang w:val="en-US"/>
              </w:rPr>
            </w:pPr>
            <w:r w:rsidRPr="00E706DC">
              <w:rPr>
                <w:rFonts w:eastAsia="Arial" w:cs="Arial"/>
                <w:color w:val="FFFFFF"/>
                <w:lang w:val="en-US" w:eastAsia="en-AU"/>
              </w:rPr>
              <w:t>Provide evidence including the activity/task as listed in teaching and learning schedule or weekly lecture/tutorial topic/content or assessment task with reference to unit code, unit title and page number.</w:t>
            </w:r>
          </w:p>
        </w:tc>
      </w:tr>
      <w:tr w:rsidR="00E706DC" w:rsidRPr="00E706DC" w14:paraId="108D5D92"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58B166E7" w14:textId="44A8DDDA" w:rsidR="00E706DC" w:rsidRPr="00E706DC" w:rsidRDefault="00E706DC" w:rsidP="00BD7D11">
            <w:pPr>
              <w:widowControl w:val="0"/>
              <w:ind w:left="460" w:hanging="460"/>
              <w:rPr>
                <w:rFonts w:eastAsia="Calibri" w:cs="Arial"/>
                <w:bCs/>
                <w:lang w:val="en-US"/>
              </w:rPr>
            </w:pPr>
            <w:r w:rsidRPr="00E706DC">
              <w:rPr>
                <w:rFonts w:eastAsia="Calibri" w:cs="Arial"/>
                <w:bCs/>
                <w:lang w:val="en-US"/>
              </w:rPr>
              <w:t>2.1.1</w:t>
            </w:r>
            <w:r w:rsidR="00D318A3">
              <w:rPr>
                <w:rFonts w:eastAsia="Calibri" w:cs="Arial"/>
                <w:bCs/>
                <w:lang w:val="en-US"/>
              </w:rPr>
              <w:tab/>
            </w:r>
            <w:r w:rsidRPr="00E706DC">
              <w:rPr>
                <w:rFonts w:eastAsia="Calibri" w:cs="Arial"/>
                <w:bCs/>
                <w:lang w:val="en-US"/>
              </w:rPr>
              <w:t>The key features of coherent and deliberate planning and sequencing of tasks and lessons including curriculum-aligned learning objectives, clear descriptions of how students will show evidence of mastery, the common progression of learning in a subject area and the critical curriculum knowledge needed for students to progress.</w:t>
            </w:r>
          </w:p>
        </w:tc>
        <w:tc>
          <w:tcPr>
            <w:tcW w:w="4252" w:type="dxa"/>
            <w:tcBorders>
              <w:left w:val="single" w:sz="4" w:space="0" w:color="007377"/>
              <w:right w:val="single" w:sz="4" w:space="0" w:color="007377"/>
            </w:tcBorders>
            <w:shd w:val="clear" w:color="auto" w:fill="D3D1D3"/>
          </w:tcPr>
          <w:p w14:paraId="28C59EDC" w14:textId="77777777" w:rsidR="00E706DC" w:rsidRPr="00E706DC" w:rsidRDefault="00E706DC" w:rsidP="00E706DC">
            <w:pPr>
              <w:widowControl w:val="0"/>
              <w:rPr>
                <w:rFonts w:eastAsia="Calibri" w:cs="Arial"/>
                <w:lang w:val="en-US"/>
              </w:rPr>
            </w:pPr>
          </w:p>
        </w:tc>
        <w:tc>
          <w:tcPr>
            <w:tcW w:w="4253" w:type="dxa"/>
            <w:tcBorders>
              <w:left w:val="single" w:sz="4" w:space="0" w:color="007377"/>
            </w:tcBorders>
            <w:shd w:val="clear" w:color="auto" w:fill="EAE9EA"/>
          </w:tcPr>
          <w:p w14:paraId="406C29D3" w14:textId="77777777" w:rsidR="00E706DC" w:rsidRPr="00E706DC" w:rsidRDefault="00E706DC" w:rsidP="00E706DC">
            <w:pPr>
              <w:widowControl w:val="0"/>
              <w:rPr>
                <w:rFonts w:eastAsia="Calibri" w:cs="Arial"/>
                <w:lang w:val="en-US"/>
              </w:rPr>
            </w:pPr>
          </w:p>
        </w:tc>
      </w:tr>
      <w:tr w:rsidR="00E706DC" w:rsidRPr="00E706DC" w14:paraId="49BC2BEF"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1A4B5C52" w14:textId="34759109" w:rsidR="00E706DC" w:rsidRPr="00E706DC" w:rsidRDefault="00E706DC" w:rsidP="00BD7D11">
            <w:pPr>
              <w:widowControl w:val="0"/>
              <w:ind w:left="460" w:hanging="460"/>
              <w:rPr>
                <w:rFonts w:eastAsia="Calibri" w:cs="Arial"/>
                <w:bCs/>
                <w:lang w:val="en-US"/>
              </w:rPr>
            </w:pPr>
            <w:r w:rsidRPr="00E706DC">
              <w:rPr>
                <w:rFonts w:eastAsia="Calibri" w:cs="Arial"/>
                <w:bCs/>
                <w:lang w:val="en-US"/>
              </w:rPr>
              <w:t>2.1.2</w:t>
            </w:r>
            <w:r w:rsidR="00D318A3">
              <w:rPr>
                <w:rFonts w:eastAsia="Calibri" w:cs="Arial"/>
                <w:bCs/>
                <w:lang w:val="en-US"/>
              </w:rPr>
              <w:tab/>
            </w:r>
            <w:r w:rsidRPr="00E706DC">
              <w:rPr>
                <w:rFonts w:eastAsia="Calibri" w:cs="Arial"/>
                <w:bCs/>
                <w:lang w:val="en-US"/>
              </w:rPr>
              <w:t>How to plan a sequence of lessons that incorporate spacing and retrieval practice, build upon each other, meet students where they are in their learning and help students retrieve past learning and consolidate it in long-term memory.</w:t>
            </w:r>
          </w:p>
        </w:tc>
        <w:tc>
          <w:tcPr>
            <w:tcW w:w="4252" w:type="dxa"/>
            <w:tcBorders>
              <w:left w:val="single" w:sz="4" w:space="0" w:color="007377"/>
              <w:right w:val="single" w:sz="4" w:space="0" w:color="007377"/>
            </w:tcBorders>
            <w:shd w:val="clear" w:color="auto" w:fill="D3D1D3"/>
          </w:tcPr>
          <w:p w14:paraId="582164B1" w14:textId="77777777" w:rsidR="00E706DC" w:rsidRPr="00E706DC" w:rsidRDefault="00E706DC" w:rsidP="00E706DC">
            <w:pPr>
              <w:widowControl w:val="0"/>
              <w:rPr>
                <w:rFonts w:eastAsia="Calibri" w:cs="Arial"/>
                <w:b/>
                <w:bCs/>
                <w:lang w:val="en-US"/>
              </w:rPr>
            </w:pPr>
          </w:p>
        </w:tc>
        <w:tc>
          <w:tcPr>
            <w:tcW w:w="4253" w:type="dxa"/>
            <w:tcBorders>
              <w:left w:val="single" w:sz="4" w:space="0" w:color="007377"/>
            </w:tcBorders>
            <w:shd w:val="clear" w:color="auto" w:fill="EAE9EA"/>
          </w:tcPr>
          <w:p w14:paraId="1420CF44" w14:textId="77777777" w:rsidR="00E706DC" w:rsidRPr="00E706DC" w:rsidRDefault="00E706DC" w:rsidP="00E706DC">
            <w:pPr>
              <w:widowControl w:val="0"/>
              <w:rPr>
                <w:rFonts w:eastAsia="Calibri" w:cs="Arial"/>
                <w:b/>
                <w:bCs/>
                <w:lang w:val="en-US"/>
              </w:rPr>
            </w:pPr>
          </w:p>
        </w:tc>
      </w:tr>
      <w:tr w:rsidR="00E706DC" w:rsidRPr="00E706DC" w14:paraId="78FFC676"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52EE4D8F" w14:textId="2B8074D5" w:rsidR="00E706DC" w:rsidRPr="00E706DC" w:rsidRDefault="00E706DC" w:rsidP="00BD7D11">
            <w:pPr>
              <w:widowControl w:val="0"/>
              <w:ind w:left="460" w:hanging="460"/>
              <w:rPr>
                <w:rFonts w:eastAsia="Calibri" w:cs="Arial"/>
                <w:bCs/>
                <w:lang w:val="en-US"/>
              </w:rPr>
            </w:pPr>
            <w:r w:rsidRPr="00E706DC">
              <w:rPr>
                <w:rFonts w:eastAsia="Calibri" w:cs="Arial"/>
                <w:bCs/>
                <w:lang w:val="en-US"/>
              </w:rPr>
              <w:t>2.1.3</w:t>
            </w:r>
            <w:r w:rsidR="00D318A3">
              <w:rPr>
                <w:rFonts w:eastAsia="Calibri" w:cs="Arial"/>
                <w:bCs/>
                <w:lang w:val="en-US"/>
              </w:rPr>
              <w:tab/>
            </w:r>
            <w:r w:rsidRPr="00E706DC">
              <w:rPr>
                <w:rFonts w:eastAsia="Calibri" w:cs="Arial"/>
                <w:bCs/>
                <w:lang w:val="en-US"/>
              </w:rPr>
              <w:t>How to sequence tasks within a lesson that build upon each other, meet students where they are in their learning and help them understand the progression of skills needed to attain mastery.</w:t>
            </w:r>
          </w:p>
        </w:tc>
        <w:tc>
          <w:tcPr>
            <w:tcW w:w="4252" w:type="dxa"/>
            <w:tcBorders>
              <w:left w:val="single" w:sz="4" w:space="0" w:color="007377"/>
              <w:right w:val="single" w:sz="4" w:space="0" w:color="007377"/>
            </w:tcBorders>
            <w:shd w:val="clear" w:color="auto" w:fill="D3D1D3"/>
          </w:tcPr>
          <w:p w14:paraId="1B2249B5" w14:textId="77777777" w:rsidR="00E706DC" w:rsidRPr="00E706DC" w:rsidRDefault="00E706DC" w:rsidP="00E706DC">
            <w:pPr>
              <w:widowControl w:val="0"/>
              <w:rPr>
                <w:rFonts w:eastAsia="Calibri" w:cs="Arial"/>
                <w:b/>
                <w:bCs/>
                <w:lang w:val="en-US"/>
              </w:rPr>
            </w:pPr>
          </w:p>
        </w:tc>
        <w:tc>
          <w:tcPr>
            <w:tcW w:w="4253" w:type="dxa"/>
            <w:tcBorders>
              <w:left w:val="single" w:sz="4" w:space="0" w:color="007377"/>
            </w:tcBorders>
            <w:shd w:val="clear" w:color="auto" w:fill="EAE9EA"/>
          </w:tcPr>
          <w:p w14:paraId="0D7267AB" w14:textId="77777777" w:rsidR="00E706DC" w:rsidRPr="00E706DC" w:rsidRDefault="00E706DC" w:rsidP="00E706DC">
            <w:pPr>
              <w:widowControl w:val="0"/>
              <w:rPr>
                <w:rFonts w:eastAsia="Calibri" w:cs="Arial"/>
                <w:b/>
                <w:bCs/>
                <w:lang w:val="en-US"/>
              </w:rPr>
            </w:pPr>
          </w:p>
        </w:tc>
      </w:tr>
    </w:tbl>
    <w:p w14:paraId="076D97AE"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9" w:type="dxa"/>
        <w:tblInd w:w="-5" w:type="dxa"/>
        <w:tblLayout w:type="fixed"/>
        <w:tblLook w:val="04A0" w:firstRow="1" w:lastRow="0" w:firstColumn="1" w:lastColumn="0" w:noHBand="0" w:noVBand="1"/>
      </w:tblPr>
      <w:tblGrid>
        <w:gridCol w:w="5534"/>
        <w:gridCol w:w="4252"/>
        <w:gridCol w:w="4253"/>
      </w:tblGrid>
      <w:tr w:rsidR="00E706DC" w:rsidRPr="00E706DC" w14:paraId="6CAD383E"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786" w:type="dxa"/>
            <w:gridSpan w:val="2"/>
            <w:tcBorders>
              <w:top w:val="nil"/>
              <w:bottom w:val="nil"/>
            </w:tcBorders>
            <w:shd w:val="clear" w:color="auto" w:fill="00393B"/>
          </w:tcPr>
          <w:p w14:paraId="1260969A" w14:textId="77777777" w:rsidR="00E706DC" w:rsidRPr="00E706DC" w:rsidRDefault="00E706DC" w:rsidP="00E706DC">
            <w:pPr>
              <w:widowControl w:val="0"/>
              <w:rPr>
                <w:rFonts w:eastAsia="Arial" w:cs="Arial"/>
                <w:sz w:val="18"/>
                <w:szCs w:val="18"/>
                <w:lang w:val="en-US"/>
              </w:rPr>
            </w:pPr>
            <w:r w:rsidRPr="00E706DC">
              <w:rPr>
                <w:rFonts w:eastAsia="Calibri" w:cs="Arial"/>
                <w:lang w:val="en-US"/>
              </w:rPr>
              <w:lastRenderedPageBreak/>
              <w:t>Core Content 2 – Effective Pedagogical Practices</w:t>
            </w:r>
          </w:p>
        </w:tc>
        <w:tc>
          <w:tcPr>
            <w:tcW w:w="4253" w:type="dxa"/>
            <w:tcBorders>
              <w:top w:val="nil"/>
              <w:bottom w:val="nil"/>
            </w:tcBorders>
            <w:shd w:val="clear" w:color="auto" w:fill="00393B"/>
          </w:tcPr>
          <w:p w14:paraId="1E7E41C0"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1312BB94"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786" w:type="dxa"/>
            <w:gridSpan w:val="2"/>
            <w:tcBorders>
              <w:right w:val="single" w:sz="4" w:space="0" w:color="007377"/>
            </w:tcBorders>
            <w:shd w:val="clear" w:color="auto" w:fill="007377"/>
          </w:tcPr>
          <w:p w14:paraId="4C538607"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bCs/>
                <w:color w:val="FFFFFF"/>
                <w:sz w:val="18"/>
                <w:szCs w:val="18"/>
                <w:lang w:val="en-US"/>
              </w:rPr>
              <w:t>Learning Outcome: Explicit modelling and scaffolding</w:t>
            </w:r>
          </w:p>
        </w:tc>
        <w:tc>
          <w:tcPr>
            <w:tcW w:w="4253" w:type="dxa"/>
            <w:tcBorders>
              <w:left w:val="single" w:sz="4" w:space="0" w:color="007377"/>
            </w:tcBorders>
            <w:shd w:val="clear" w:color="auto" w:fill="007377"/>
          </w:tcPr>
          <w:p w14:paraId="3B499CC6"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121036CB" w14:textId="77777777" w:rsidR="00E706DC" w:rsidRPr="00E706DC" w:rsidRDefault="00E706DC" w:rsidP="00E706DC">
            <w:pPr>
              <w:spacing w:after="120"/>
              <w:jc w:val="center"/>
              <w:rPr>
                <w:rFonts w:eastAsia="Calibri" w:cs="Arial"/>
                <w:b/>
                <w:color w:val="FFFFFF"/>
                <w:sz w:val="18"/>
                <w:szCs w:val="18"/>
              </w:rPr>
            </w:pPr>
            <w:r w:rsidRPr="00E706DC">
              <w:rPr>
                <w:rFonts w:eastAsia="Calibri" w:cs="Arial"/>
                <w:color w:val="FFFFFF"/>
                <w:lang w:eastAsia="en-AU"/>
              </w:rPr>
              <w:t>Provide evidence including assessment tasks with reference to unit code, unit title and page number.</w:t>
            </w:r>
          </w:p>
        </w:tc>
      </w:tr>
      <w:tr w:rsidR="00E706DC" w:rsidRPr="00E706DC" w14:paraId="32CB9141"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786" w:type="dxa"/>
            <w:gridSpan w:val="2"/>
            <w:tcBorders>
              <w:right w:val="single" w:sz="4" w:space="0" w:color="007377"/>
            </w:tcBorders>
            <w:shd w:val="clear" w:color="auto" w:fill="F2F2F2"/>
          </w:tcPr>
          <w:p w14:paraId="50B2C839" w14:textId="6BE1546E" w:rsidR="00E706DC" w:rsidRPr="00E706DC" w:rsidRDefault="00E706DC" w:rsidP="00BD7D11">
            <w:pPr>
              <w:widowControl w:val="0"/>
              <w:ind w:left="460" w:hanging="460"/>
              <w:rPr>
                <w:rFonts w:eastAsia="Arial" w:cs="Arial"/>
                <w:b/>
                <w:bCs/>
                <w:color w:val="FFFFFF"/>
                <w:sz w:val="18"/>
                <w:szCs w:val="18"/>
                <w:lang w:val="en-US"/>
              </w:rPr>
            </w:pPr>
            <w:r w:rsidRPr="00E706DC">
              <w:rPr>
                <w:rFonts w:eastAsia="Arial" w:cs="Arial"/>
                <w:b/>
                <w:lang w:val="en-US"/>
              </w:rPr>
              <w:t>2.2</w:t>
            </w:r>
            <w:r w:rsidR="00FD3998">
              <w:rPr>
                <w:rFonts w:eastAsia="Arial" w:cs="Arial"/>
                <w:b/>
                <w:lang w:val="en-US"/>
              </w:rPr>
              <w:tab/>
            </w:r>
            <w:r w:rsidRPr="00E706DC">
              <w:rPr>
                <w:rFonts w:eastAsia="Arial" w:cs="Arial"/>
                <w:b/>
                <w:lang w:val="en-US"/>
              </w:rPr>
              <w:t>Knowledge of and skill in explicit teaching, modelling and scaffolding practices that support how a student’s brain learns.</w:t>
            </w:r>
          </w:p>
        </w:tc>
        <w:tc>
          <w:tcPr>
            <w:tcW w:w="4253" w:type="dxa"/>
            <w:tcBorders>
              <w:left w:val="single" w:sz="4" w:space="0" w:color="007377"/>
            </w:tcBorders>
            <w:shd w:val="clear" w:color="auto" w:fill="F2F2F2"/>
          </w:tcPr>
          <w:p w14:paraId="75B81A08" w14:textId="77777777" w:rsidR="00E706DC" w:rsidRPr="00E706DC" w:rsidRDefault="00E706DC" w:rsidP="00E706DC">
            <w:pPr>
              <w:spacing w:after="120"/>
              <w:rPr>
                <w:rFonts w:eastAsia="Calibri" w:cs="Arial"/>
                <w:b/>
                <w:color w:val="FFFFFF"/>
                <w:sz w:val="18"/>
                <w:szCs w:val="18"/>
              </w:rPr>
            </w:pPr>
          </w:p>
        </w:tc>
      </w:tr>
      <w:tr w:rsidR="00E706DC" w:rsidRPr="00E706DC" w14:paraId="57BA84DC"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top w:val="nil"/>
              <w:bottom w:val="nil"/>
            </w:tcBorders>
            <w:shd w:val="clear" w:color="auto" w:fill="007377"/>
          </w:tcPr>
          <w:p w14:paraId="46903744" w14:textId="77777777" w:rsidR="00E706DC" w:rsidRPr="00E706DC" w:rsidRDefault="00E706DC" w:rsidP="00E706DC">
            <w:pPr>
              <w:keepNext/>
              <w:widowControl w:val="0"/>
              <w:rPr>
                <w:rFonts w:eastAsia="Calibri" w:cs="Arial"/>
                <w:b/>
                <w:bCs/>
                <w:color w:val="FFFFFF"/>
                <w:sz w:val="18"/>
                <w:szCs w:val="18"/>
                <w:lang w:val="en-US"/>
              </w:rPr>
            </w:pPr>
            <w:bookmarkStart w:id="3" w:name="_Hlk145685382"/>
            <w:r w:rsidRPr="00E706DC">
              <w:rPr>
                <w:rFonts w:eastAsia="Arial" w:cs="Arial"/>
                <w:b/>
                <w:bCs/>
                <w:color w:val="FFFFFF"/>
                <w:sz w:val="18"/>
                <w:szCs w:val="18"/>
                <w:lang w:val="en-US"/>
              </w:rPr>
              <w:t>Core Content</w:t>
            </w:r>
          </w:p>
        </w:tc>
        <w:tc>
          <w:tcPr>
            <w:tcW w:w="4252" w:type="dxa"/>
            <w:tcBorders>
              <w:top w:val="nil"/>
              <w:bottom w:val="nil"/>
              <w:right w:val="single" w:sz="4" w:space="0" w:color="007377"/>
            </w:tcBorders>
            <w:shd w:val="clear" w:color="auto" w:fill="007377"/>
          </w:tcPr>
          <w:p w14:paraId="25A4FE93" w14:textId="77777777" w:rsidR="00E706DC" w:rsidRPr="00E706DC" w:rsidRDefault="00E706DC" w:rsidP="00E706DC">
            <w:pPr>
              <w:keepNext/>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45C72332" w14:textId="77777777" w:rsidR="00E706DC" w:rsidRPr="00E706DC" w:rsidRDefault="00E706DC" w:rsidP="00E706DC">
            <w:pPr>
              <w:keepNext/>
              <w:widowControl w:val="0"/>
              <w:jc w:val="center"/>
              <w:rPr>
                <w:rFonts w:eastAsia="Arial" w:cs="Arial"/>
                <w:b/>
                <w:bCs/>
                <w:color w:val="FFFFFF"/>
                <w:sz w:val="18"/>
                <w:szCs w:val="18"/>
                <w:lang w:val="en-US"/>
              </w:rPr>
            </w:pPr>
            <w:r w:rsidRPr="00E706DC">
              <w:rPr>
                <w:rFonts w:eastAsia="Arial" w:cs="Arial"/>
                <w:color w:val="FFFFFF"/>
                <w:lang w:val="en-US" w:eastAsia="en-AU"/>
              </w:rPr>
              <w:t>Provide evidence including the activity or learning as listed in teaching and learning schedule or weekly lecture/tutorial topic/content with reference to unit code, unit title and page number.</w:t>
            </w:r>
          </w:p>
        </w:tc>
        <w:tc>
          <w:tcPr>
            <w:tcW w:w="4253" w:type="dxa"/>
            <w:tcBorders>
              <w:top w:val="nil"/>
              <w:left w:val="single" w:sz="4" w:space="0" w:color="007377"/>
              <w:bottom w:val="nil"/>
            </w:tcBorders>
            <w:shd w:val="clear" w:color="auto" w:fill="007377"/>
          </w:tcPr>
          <w:p w14:paraId="039E0E2F" w14:textId="77777777" w:rsidR="00E706DC" w:rsidRPr="00E706DC" w:rsidRDefault="00E706DC" w:rsidP="00E706DC">
            <w:pPr>
              <w:keepNext/>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6192CC75" w14:textId="77777777" w:rsidR="00E706DC" w:rsidRPr="00E706DC" w:rsidRDefault="00E706DC" w:rsidP="00E706DC">
            <w:pPr>
              <w:keepNext/>
              <w:widowControl w:val="0"/>
              <w:jc w:val="center"/>
              <w:rPr>
                <w:rFonts w:eastAsia="Arial" w:cs="Arial"/>
                <w:b/>
                <w:bCs/>
                <w:color w:val="FFFFFF"/>
                <w:sz w:val="18"/>
                <w:szCs w:val="18"/>
                <w:lang w:val="en-US"/>
              </w:rPr>
            </w:pPr>
            <w:r w:rsidRPr="00E706DC">
              <w:rPr>
                <w:rFonts w:eastAsia="Arial" w:cs="Arial"/>
                <w:color w:val="FFFFFF"/>
                <w:lang w:val="en-US" w:eastAsia="en-AU"/>
              </w:rPr>
              <w:t>Provide evidence including the activity/task as listed in teaching and learning schedule or weekly lecture/tutorial topic/content or assessment task with reference to unit code, unit title and page number.</w:t>
            </w:r>
          </w:p>
        </w:tc>
      </w:tr>
      <w:bookmarkEnd w:id="3"/>
      <w:tr w:rsidR="00E706DC" w:rsidRPr="00E706DC" w14:paraId="40140DA5"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2987DC64" w14:textId="74FAA2AA" w:rsidR="00E706DC" w:rsidRPr="00E706DC" w:rsidRDefault="00E706DC" w:rsidP="00BD7D11">
            <w:pPr>
              <w:widowControl w:val="0"/>
              <w:ind w:left="460" w:hanging="460"/>
              <w:rPr>
                <w:rFonts w:eastAsia="Calibri" w:cs="Arial"/>
                <w:bCs/>
                <w:lang w:val="en-US"/>
              </w:rPr>
            </w:pPr>
            <w:r w:rsidRPr="00BD7D11">
              <w:rPr>
                <w:rFonts w:eastAsia="Calibri" w:cs="Arial"/>
                <w:bCs/>
                <w:lang w:val="en-US"/>
              </w:rPr>
              <w:t>2.2.1</w:t>
            </w:r>
            <w:r w:rsidR="00FD3998" w:rsidRPr="00BD7D11">
              <w:rPr>
                <w:rFonts w:eastAsia="Calibri" w:cs="Arial"/>
                <w:bCs/>
                <w:lang w:val="en-US"/>
              </w:rPr>
              <w:tab/>
            </w:r>
            <w:r w:rsidRPr="00BD7D11">
              <w:rPr>
                <w:rFonts w:eastAsia="Calibri" w:cs="Arial"/>
                <w:bCs/>
                <w:lang w:val="en-US"/>
              </w:rPr>
              <w:t>The research base that shows explicit teaching, modelling and scaffolding practices are highly effective and attend best to how a student’s brain learns.</w:t>
            </w:r>
          </w:p>
        </w:tc>
        <w:tc>
          <w:tcPr>
            <w:tcW w:w="4252" w:type="dxa"/>
            <w:tcBorders>
              <w:left w:val="single" w:sz="4" w:space="0" w:color="007377"/>
              <w:right w:val="single" w:sz="4" w:space="0" w:color="007377"/>
            </w:tcBorders>
            <w:shd w:val="clear" w:color="auto" w:fill="D3D1D3"/>
          </w:tcPr>
          <w:p w14:paraId="5C1EB474"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20FDB4F6" w14:textId="77777777" w:rsidR="00E706DC" w:rsidRPr="00E706DC" w:rsidRDefault="00E706DC" w:rsidP="00E706DC">
            <w:pPr>
              <w:widowControl w:val="0"/>
              <w:rPr>
                <w:rFonts w:eastAsia="Calibri" w:cs="Times New Roman"/>
                <w:lang w:val="en-US"/>
              </w:rPr>
            </w:pPr>
          </w:p>
        </w:tc>
      </w:tr>
      <w:tr w:rsidR="00E706DC" w:rsidRPr="00E706DC" w14:paraId="5118922E"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5C5C4955" w14:textId="0BB66FE8" w:rsidR="00E706DC" w:rsidRPr="00E706DC" w:rsidRDefault="00E706DC" w:rsidP="00BD7D11">
            <w:pPr>
              <w:widowControl w:val="0"/>
              <w:ind w:left="460" w:hanging="460"/>
              <w:rPr>
                <w:rFonts w:eastAsia="Calibri" w:cs="Arial"/>
                <w:bCs/>
                <w:lang w:val="en-US"/>
              </w:rPr>
            </w:pPr>
            <w:r w:rsidRPr="00BD7D11">
              <w:rPr>
                <w:rFonts w:eastAsia="Calibri" w:cs="Arial"/>
                <w:bCs/>
                <w:lang w:val="en-US"/>
              </w:rPr>
              <w:t>2.2.2</w:t>
            </w:r>
            <w:r w:rsidR="00FD3998" w:rsidRPr="00BD7D11">
              <w:rPr>
                <w:rFonts w:eastAsia="Calibri" w:cs="Arial"/>
                <w:bCs/>
                <w:lang w:val="en-US"/>
              </w:rPr>
              <w:tab/>
            </w:r>
            <w:r w:rsidRPr="00BD7D11">
              <w:rPr>
                <w:rFonts w:eastAsia="Calibri" w:cs="Arial"/>
                <w:bCs/>
                <w:lang w:val="en-US"/>
              </w:rPr>
              <w:t>How to effectively begin instruction of a task through using a clear explanation of what students are expected to learn, chunked into small, manageable tasks with well-defined goals.</w:t>
            </w:r>
          </w:p>
        </w:tc>
        <w:tc>
          <w:tcPr>
            <w:tcW w:w="4252" w:type="dxa"/>
            <w:tcBorders>
              <w:left w:val="single" w:sz="4" w:space="0" w:color="007377"/>
              <w:right w:val="single" w:sz="4" w:space="0" w:color="007377"/>
            </w:tcBorders>
            <w:shd w:val="clear" w:color="auto" w:fill="D3D1D3"/>
          </w:tcPr>
          <w:p w14:paraId="5B762C47" w14:textId="77777777" w:rsidR="00E706DC" w:rsidRPr="00E706DC" w:rsidRDefault="00E706DC" w:rsidP="00E706DC">
            <w:pPr>
              <w:widowControl w:val="0"/>
              <w:rPr>
                <w:rFonts w:eastAsia="Calibri" w:cs="Times New Roman"/>
                <w:b/>
                <w:bCs/>
                <w:lang w:val="en-US"/>
              </w:rPr>
            </w:pPr>
          </w:p>
        </w:tc>
        <w:tc>
          <w:tcPr>
            <w:tcW w:w="4253" w:type="dxa"/>
            <w:tcBorders>
              <w:left w:val="single" w:sz="4" w:space="0" w:color="007377"/>
            </w:tcBorders>
            <w:shd w:val="clear" w:color="auto" w:fill="EAE9EA"/>
          </w:tcPr>
          <w:p w14:paraId="5F8D76EF" w14:textId="77777777" w:rsidR="00E706DC" w:rsidRPr="00E706DC" w:rsidRDefault="00E706DC" w:rsidP="00E706DC">
            <w:pPr>
              <w:widowControl w:val="0"/>
              <w:rPr>
                <w:rFonts w:eastAsia="Calibri" w:cs="Times New Roman"/>
                <w:b/>
                <w:bCs/>
                <w:lang w:val="en-US"/>
              </w:rPr>
            </w:pPr>
          </w:p>
        </w:tc>
      </w:tr>
      <w:tr w:rsidR="00E706DC" w:rsidRPr="00E706DC" w14:paraId="58631F59"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36ACC302" w14:textId="3D86C084" w:rsidR="00E706DC" w:rsidRPr="00E706DC" w:rsidRDefault="00E706DC" w:rsidP="00BD7D11">
            <w:pPr>
              <w:widowControl w:val="0"/>
              <w:ind w:left="460" w:hanging="460"/>
              <w:rPr>
                <w:rFonts w:eastAsia="Calibri" w:cs="Arial"/>
                <w:bCs/>
                <w:lang w:val="en-US"/>
              </w:rPr>
            </w:pPr>
            <w:r w:rsidRPr="00BD7D11">
              <w:rPr>
                <w:rFonts w:eastAsia="Calibri" w:cs="Arial"/>
                <w:bCs/>
                <w:lang w:val="en-US"/>
              </w:rPr>
              <w:t>2.2.3</w:t>
            </w:r>
            <w:r w:rsidR="00FD3998" w:rsidRPr="00BD7D11">
              <w:rPr>
                <w:rFonts w:eastAsia="Calibri" w:cs="Arial"/>
                <w:bCs/>
                <w:lang w:val="en-US"/>
              </w:rPr>
              <w:tab/>
            </w:r>
            <w:r w:rsidRPr="00BD7D11">
              <w:rPr>
                <w:rFonts w:eastAsia="Calibri" w:cs="Arial"/>
                <w:bCs/>
                <w:lang w:val="en-US"/>
              </w:rPr>
              <w:t>The importance of presenting all information required to complete these chunked tasks in one place and at one time, excluding information not directly related to the task, to reduce cognitive overload.</w:t>
            </w:r>
          </w:p>
        </w:tc>
        <w:tc>
          <w:tcPr>
            <w:tcW w:w="4252" w:type="dxa"/>
            <w:tcBorders>
              <w:left w:val="single" w:sz="4" w:space="0" w:color="007377"/>
              <w:right w:val="single" w:sz="4" w:space="0" w:color="007377"/>
            </w:tcBorders>
            <w:shd w:val="clear" w:color="auto" w:fill="D3D1D3"/>
          </w:tcPr>
          <w:p w14:paraId="1CC1E478" w14:textId="77777777" w:rsidR="00E706DC" w:rsidRPr="00E706DC" w:rsidRDefault="00E706DC" w:rsidP="00E706DC">
            <w:pPr>
              <w:widowControl w:val="0"/>
              <w:rPr>
                <w:rFonts w:eastAsia="Calibri" w:cs="Times New Roman"/>
                <w:b/>
                <w:bCs/>
                <w:lang w:val="en-US"/>
              </w:rPr>
            </w:pPr>
          </w:p>
        </w:tc>
        <w:tc>
          <w:tcPr>
            <w:tcW w:w="4253" w:type="dxa"/>
            <w:tcBorders>
              <w:left w:val="single" w:sz="4" w:space="0" w:color="007377"/>
            </w:tcBorders>
            <w:shd w:val="clear" w:color="auto" w:fill="EAE9EA"/>
          </w:tcPr>
          <w:p w14:paraId="556680AC" w14:textId="77777777" w:rsidR="00E706DC" w:rsidRPr="00E706DC" w:rsidRDefault="00E706DC" w:rsidP="00E706DC">
            <w:pPr>
              <w:widowControl w:val="0"/>
              <w:rPr>
                <w:rFonts w:eastAsia="Calibri" w:cs="Times New Roman"/>
                <w:b/>
                <w:bCs/>
                <w:lang w:val="en-US"/>
              </w:rPr>
            </w:pPr>
          </w:p>
        </w:tc>
      </w:tr>
      <w:tr w:rsidR="00E706DC" w:rsidRPr="00E706DC" w14:paraId="50F827A9"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6DB68381" w14:textId="56EBCC44" w:rsidR="00E706DC" w:rsidRPr="00E706DC" w:rsidRDefault="00E706DC" w:rsidP="00BD7D11">
            <w:pPr>
              <w:widowControl w:val="0"/>
              <w:ind w:left="460" w:hanging="460"/>
              <w:rPr>
                <w:rFonts w:eastAsia="Calibri" w:cs="Arial"/>
                <w:bCs/>
                <w:lang w:val="en-US"/>
              </w:rPr>
            </w:pPr>
            <w:r w:rsidRPr="00BD7D11">
              <w:rPr>
                <w:rFonts w:eastAsia="Calibri" w:cs="Arial"/>
                <w:bCs/>
                <w:lang w:val="en-US"/>
              </w:rPr>
              <w:t>2.2.4</w:t>
            </w:r>
            <w:r w:rsidR="00FD3998" w:rsidRPr="00BD7D11">
              <w:rPr>
                <w:rFonts w:eastAsia="Calibri" w:cs="Arial"/>
                <w:bCs/>
                <w:lang w:val="en-US"/>
              </w:rPr>
              <w:tab/>
            </w:r>
            <w:r w:rsidRPr="00BD7D11">
              <w:rPr>
                <w:rFonts w:eastAsia="Calibri" w:cs="Arial"/>
                <w:bCs/>
                <w:lang w:val="en-US"/>
              </w:rPr>
              <w:t>How to explicitly model new skills and content through ‘worked examples’ that clearly demonstrate how to complete the task, followed by a progressive removal of scaffolding as students become more proficient.</w:t>
            </w:r>
          </w:p>
        </w:tc>
        <w:tc>
          <w:tcPr>
            <w:tcW w:w="4252" w:type="dxa"/>
            <w:tcBorders>
              <w:left w:val="single" w:sz="4" w:space="0" w:color="007377"/>
              <w:right w:val="single" w:sz="4" w:space="0" w:color="007377"/>
            </w:tcBorders>
            <w:shd w:val="clear" w:color="auto" w:fill="D3D1D3"/>
          </w:tcPr>
          <w:p w14:paraId="0DDFD477"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5EE6A295" w14:textId="77777777" w:rsidR="00E706DC" w:rsidRPr="00E706DC" w:rsidRDefault="00E706DC" w:rsidP="00E706DC">
            <w:pPr>
              <w:widowControl w:val="0"/>
              <w:rPr>
                <w:rFonts w:eastAsia="Calibri" w:cs="Times New Roman"/>
                <w:lang w:val="en-US"/>
              </w:rPr>
            </w:pPr>
          </w:p>
        </w:tc>
      </w:tr>
      <w:tr w:rsidR="00E706DC" w:rsidRPr="00E706DC" w14:paraId="34CB7541"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5B16700F" w14:textId="65A78095" w:rsidR="00E706DC" w:rsidRPr="00E706DC" w:rsidRDefault="00E706DC" w:rsidP="00BD7D11">
            <w:pPr>
              <w:widowControl w:val="0"/>
              <w:ind w:left="460" w:hanging="460"/>
              <w:rPr>
                <w:rFonts w:eastAsia="Calibri" w:cs="Arial"/>
                <w:bCs/>
                <w:lang w:val="en-US"/>
              </w:rPr>
            </w:pPr>
            <w:r w:rsidRPr="00BD7D11">
              <w:rPr>
                <w:rFonts w:eastAsia="Calibri" w:cs="Arial"/>
                <w:bCs/>
                <w:lang w:val="en-US"/>
              </w:rPr>
              <w:t>2.2.5</w:t>
            </w:r>
            <w:r w:rsidR="00FD3998" w:rsidRPr="00BD7D11">
              <w:rPr>
                <w:rFonts w:eastAsia="Calibri" w:cs="Arial"/>
                <w:bCs/>
                <w:lang w:val="en-US"/>
              </w:rPr>
              <w:tab/>
            </w:r>
            <w:r w:rsidRPr="00BD7D11">
              <w:rPr>
                <w:rFonts w:eastAsia="Calibri" w:cs="Arial"/>
                <w:bCs/>
                <w:lang w:val="en-US"/>
              </w:rPr>
              <w:t>How to develop and deliver appropriately challenging recall practice to promote retention and plan to include ample opportunities to practise in a lesson or sequence of lessons</w:t>
            </w:r>
            <w:r w:rsidRPr="00E706DC">
              <w:rPr>
                <w:rFonts w:eastAsia="Calibri" w:cs="Arial"/>
                <w:bCs/>
                <w:lang w:val="en-US"/>
              </w:rPr>
              <w:t>.</w:t>
            </w:r>
          </w:p>
        </w:tc>
        <w:tc>
          <w:tcPr>
            <w:tcW w:w="4252" w:type="dxa"/>
            <w:tcBorders>
              <w:left w:val="single" w:sz="4" w:space="0" w:color="007377"/>
              <w:right w:val="single" w:sz="4" w:space="0" w:color="007377"/>
            </w:tcBorders>
            <w:shd w:val="clear" w:color="auto" w:fill="D3D1D3"/>
          </w:tcPr>
          <w:p w14:paraId="06D5DE59"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55BFA937" w14:textId="77777777" w:rsidR="00E706DC" w:rsidRPr="00E706DC" w:rsidRDefault="00E706DC" w:rsidP="00E706DC">
            <w:pPr>
              <w:widowControl w:val="0"/>
              <w:rPr>
                <w:rFonts w:eastAsia="Calibri" w:cs="Times New Roman"/>
                <w:lang w:val="en-US"/>
              </w:rPr>
            </w:pPr>
          </w:p>
        </w:tc>
      </w:tr>
      <w:tr w:rsidR="00E706DC" w:rsidRPr="00E706DC" w14:paraId="2F78BBE0"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7C5E0305" w14:textId="2B6580DA" w:rsidR="00E706DC" w:rsidRPr="00E706DC" w:rsidRDefault="00E706DC" w:rsidP="00BD7D11">
            <w:pPr>
              <w:widowControl w:val="0"/>
              <w:ind w:left="460" w:hanging="460"/>
              <w:rPr>
                <w:rFonts w:eastAsia="Calibri" w:cs="Arial"/>
                <w:bCs/>
                <w:lang w:val="en-US"/>
              </w:rPr>
            </w:pPr>
            <w:r w:rsidRPr="00BD7D11">
              <w:rPr>
                <w:rFonts w:eastAsia="Calibri" w:cs="Arial"/>
                <w:bCs/>
                <w:lang w:val="en-US"/>
              </w:rPr>
              <w:t>2.2.6</w:t>
            </w:r>
            <w:r w:rsidR="00FD3998" w:rsidRPr="00BD7D11">
              <w:rPr>
                <w:rFonts w:eastAsia="Calibri" w:cs="Arial"/>
                <w:bCs/>
                <w:lang w:val="en-US"/>
              </w:rPr>
              <w:tab/>
            </w:r>
            <w:r w:rsidRPr="00BD7D11">
              <w:rPr>
                <w:rFonts w:eastAsia="Calibri" w:cs="Arial"/>
                <w:bCs/>
                <w:lang w:val="en-US"/>
              </w:rPr>
              <w:t>Why independent problem-solving is only effective once a student approaches proficiency (i.e. after ample opportunities to practise progressively challenging tasks) and why independent problem-solving should not represent a large proportion of teaching and learning time</w:t>
            </w:r>
            <w:r w:rsidRPr="00E706DC">
              <w:rPr>
                <w:rFonts w:eastAsia="Calibri" w:cs="Arial"/>
                <w:bCs/>
                <w:lang w:val="en-US"/>
              </w:rPr>
              <w:t>.</w:t>
            </w:r>
          </w:p>
        </w:tc>
        <w:tc>
          <w:tcPr>
            <w:tcW w:w="4252" w:type="dxa"/>
            <w:tcBorders>
              <w:left w:val="single" w:sz="4" w:space="0" w:color="007377"/>
              <w:right w:val="single" w:sz="4" w:space="0" w:color="007377"/>
            </w:tcBorders>
            <w:shd w:val="clear" w:color="auto" w:fill="D3D1D3"/>
          </w:tcPr>
          <w:p w14:paraId="3DA6D0CD"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43A51739" w14:textId="77777777" w:rsidR="00E706DC" w:rsidRPr="00E706DC" w:rsidRDefault="00E706DC" w:rsidP="00E706DC">
            <w:pPr>
              <w:widowControl w:val="0"/>
              <w:rPr>
                <w:rFonts w:eastAsia="Calibri" w:cs="Times New Roman"/>
                <w:lang w:val="en-US"/>
              </w:rPr>
            </w:pPr>
          </w:p>
        </w:tc>
      </w:tr>
    </w:tbl>
    <w:p w14:paraId="45CC55DE"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9" w:type="dxa"/>
        <w:tblInd w:w="-5" w:type="dxa"/>
        <w:tblLayout w:type="fixed"/>
        <w:tblLook w:val="04A0" w:firstRow="1" w:lastRow="0" w:firstColumn="1" w:lastColumn="0" w:noHBand="0" w:noVBand="1"/>
      </w:tblPr>
      <w:tblGrid>
        <w:gridCol w:w="5534"/>
        <w:gridCol w:w="4252"/>
        <w:gridCol w:w="4253"/>
      </w:tblGrid>
      <w:tr w:rsidR="00E706DC" w:rsidRPr="00E706DC" w14:paraId="09B0CAEB"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786" w:type="dxa"/>
            <w:gridSpan w:val="2"/>
            <w:tcBorders>
              <w:top w:val="nil"/>
              <w:bottom w:val="nil"/>
            </w:tcBorders>
            <w:shd w:val="clear" w:color="auto" w:fill="00393B"/>
          </w:tcPr>
          <w:p w14:paraId="4B070927" w14:textId="77777777" w:rsidR="00E706DC" w:rsidRPr="00E706DC" w:rsidRDefault="00E706DC" w:rsidP="00E706DC">
            <w:pPr>
              <w:widowControl w:val="0"/>
              <w:tabs>
                <w:tab w:val="left" w:pos="5265"/>
              </w:tabs>
              <w:rPr>
                <w:rFonts w:eastAsia="Arial" w:cs="Arial"/>
                <w:sz w:val="18"/>
                <w:szCs w:val="18"/>
                <w:lang w:val="en-US"/>
              </w:rPr>
            </w:pPr>
            <w:r w:rsidRPr="00E706DC">
              <w:rPr>
                <w:rFonts w:eastAsia="Calibri" w:cs="Arial"/>
                <w:lang w:val="en-US"/>
              </w:rPr>
              <w:lastRenderedPageBreak/>
              <w:t>Core Content 2 – Effective Pedagogical Practices</w:t>
            </w:r>
          </w:p>
        </w:tc>
        <w:tc>
          <w:tcPr>
            <w:tcW w:w="4253" w:type="dxa"/>
            <w:tcBorders>
              <w:top w:val="nil"/>
              <w:bottom w:val="nil"/>
            </w:tcBorders>
            <w:shd w:val="clear" w:color="auto" w:fill="00393B"/>
          </w:tcPr>
          <w:p w14:paraId="67F6FF66"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0C7D5F75"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786" w:type="dxa"/>
            <w:gridSpan w:val="2"/>
            <w:tcBorders>
              <w:right w:val="single" w:sz="4" w:space="0" w:color="007377"/>
            </w:tcBorders>
            <w:shd w:val="clear" w:color="auto" w:fill="007377"/>
          </w:tcPr>
          <w:p w14:paraId="5E654B32" w14:textId="77777777" w:rsidR="00E706DC" w:rsidRPr="00E706DC" w:rsidRDefault="00E706DC" w:rsidP="00E706DC">
            <w:pPr>
              <w:widowControl w:val="0"/>
              <w:tabs>
                <w:tab w:val="left" w:pos="5265"/>
              </w:tabs>
              <w:rPr>
                <w:rFonts w:eastAsia="Arial" w:cs="Arial"/>
                <w:b/>
                <w:color w:val="FFFFFF"/>
                <w:sz w:val="18"/>
                <w:szCs w:val="18"/>
                <w:lang w:val="en-US"/>
              </w:rPr>
            </w:pPr>
            <w:r w:rsidRPr="00E706DC">
              <w:rPr>
                <w:rFonts w:eastAsia="Arial" w:cs="Arial"/>
                <w:b/>
                <w:color w:val="FFFFFF"/>
                <w:sz w:val="18"/>
                <w:szCs w:val="18"/>
                <w:lang w:val="en-US"/>
              </w:rPr>
              <w:t>Learning Outcome: Assessment and feedback</w:t>
            </w:r>
          </w:p>
        </w:tc>
        <w:tc>
          <w:tcPr>
            <w:tcW w:w="4253" w:type="dxa"/>
            <w:tcBorders>
              <w:left w:val="single" w:sz="4" w:space="0" w:color="007377"/>
            </w:tcBorders>
            <w:shd w:val="clear" w:color="auto" w:fill="007377"/>
          </w:tcPr>
          <w:p w14:paraId="6F02B559"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55F3FEA8" w14:textId="77777777" w:rsidR="00E706DC" w:rsidRPr="00E706DC" w:rsidRDefault="00E706DC" w:rsidP="00E706DC">
            <w:pPr>
              <w:spacing w:after="120"/>
              <w:jc w:val="center"/>
              <w:rPr>
                <w:rFonts w:eastAsia="Calibri" w:cs="Arial"/>
                <w:b/>
                <w:color w:val="FFFFFF"/>
                <w:sz w:val="18"/>
                <w:szCs w:val="18"/>
              </w:rPr>
            </w:pPr>
            <w:r w:rsidRPr="00E706DC">
              <w:rPr>
                <w:rFonts w:eastAsia="Calibri" w:cs="Arial"/>
                <w:color w:val="FFFFFF"/>
                <w:lang w:eastAsia="en-AU"/>
              </w:rPr>
              <w:t>Provide evidence including assessment tasks with reference to unit code, unit title and page number.</w:t>
            </w:r>
          </w:p>
        </w:tc>
      </w:tr>
      <w:tr w:rsidR="00E706DC" w:rsidRPr="00E706DC" w14:paraId="7A68A63D"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786" w:type="dxa"/>
            <w:gridSpan w:val="2"/>
            <w:tcBorders>
              <w:right w:val="single" w:sz="4" w:space="0" w:color="007377"/>
            </w:tcBorders>
            <w:shd w:val="clear" w:color="auto" w:fill="F2F2F2"/>
          </w:tcPr>
          <w:p w14:paraId="40C3B89C" w14:textId="46C4DCBB" w:rsidR="00E706DC" w:rsidRPr="00E706DC" w:rsidRDefault="00E706DC" w:rsidP="00162159">
            <w:pPr>
              <w:widowControl w:val="0"/>
              <w:ind w:left="460" w:hanging="460"/>
              <w:rPr>
                <w:rFonts w:eastAsia="Arial" w:cs="Arial"/>
                <w:b/>
                <w:bCs/>
                <w:color w:val="FFFFFF"/>
                <w:sz w:val="18"/>
                <w:szCs w:val="18"/>
                <w:lang w:val="en-US"/>
              </w:rPr>
            </w:pPr>
            <w:r w:rsidRPr="00E706DC">
              <w:rPr>
                <w:rFonts w:eastAsia="Arial" w:cs="Arial"/>
                <w:b/>
                <w:lang w:val="en-US"/>
              </w:rPr>
              <w:t>2.3</w:t>
            </w:r>
            <w:r w:rsidR="0014650C">
              <w:rPr>
                <w:rFonts w:eastAsia="Arial" w:cs="Arial"/>
                <w:b/>
                <w:lang w:val="en-US"/>
              </w:rPr>
              <w:tab/>
            </w:r>
            <w:r w:rsidRPr="00E706DC">
              <w:rPr>
                <w:rFonts w:eastAsia="Arial" w:cs="Arial"/>
                <w:b/>
                <w:lang w:val="en-US"/>
              </w:rPr>
              <w:t xml:space="preserve">An ability to effectively </w:t>
            </w:r>
            <w:r w:rsidRPr="00E706DC">
              <w:rPr>
                <w:rFonts w:eastAsia="Arial" w:cs="Arial"/>
                <w:b/>
                <w:lang w:val="en-US" w:eastAsia="en-AU"/>
              </w:rPr>
              <w:t>select a range of evidence-based assessment practices to evaluate progress, adjust instruction, provide targeted feedback, and support learning.</w:t>
            </w:r>
          </w:p>
        </w:tc>
        <w:tc>
          <w:tcPr>
            <w:tcW w:w="4253" w:type="dxa"/>
            <w:tcBorders>
              <w:left w:val="single" w:sz="4" w:space="0" w:color="007377"/>
            </w:tcBorders>
            <w:shd w:val="clear" w:color="auto" w:fill="F2F2F2"/>
          </w:tcPr>
          <w:p w14:paraId="2F8E1FD9" w14:textId="77777777" w:rsidR="00E706DC" w:rsidRPr="00E706DC" w:rsidRDefault="00E706DC" w:rsidP="00E706DC">
            <w:pPr>
              <w:spacing w:after="120"/>
              <w:rPr>
                <w:rFonts w:eastAsia="Calibri" w:cs="Arial"/>
                <w:b/>
                <w:color w:val="FFFFFF"/>
                <w:sz w:val="18"/>
                <w:szCs w:val="18"/>
              </w:rPr>
            </w:pPr>
          </w:p>
        </w:tc>
      </w:tr>
      <w:tr w:rsidR="00E706DC" w:rsidRPr="00E706DC" w14:paraId="68E2069D"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top w:val="nil"/>
            </w:tcBorders>
            <w:shd w:val="clear" w:color="auto" w:fill="007377"/>
          </w:tcPr>
          <w:p w14:paraId="1BBE6D45" w14:textId="77777777" w:rsidR="00E706DC" w:rsidRPr="00E706DC" w:rsidRDefault="00E706DC" w:rsidP="00E706DC">
            <w:pPr>
              <w:widowControl w:val="0"/>
              <w:rPr>
                <w:rFonts w:eastAsia="Calibri" w:cs="Arial"/>
                <w:b/>
                <w:bCs/>
                <w:color w:val="FFFFFF"/>
                <w:sz w:val="18"/>
                <w:szCs w:val="18"/>
                <w:lang w:val="en-US"/>
              </w:rPr>
            </w:pPr>
            <w:r w:rsidRPr="00E706DC">
              <w:rPr>
                <w:rFonts w:eastAsia="Arial" w:cs="Arial"/>
                <w:b/>
                <w:bCs/>
                <w:color w:val="FFFFFF"/>
                <w:sz w:val="18"/>
                <w:szCs w:val="18"/>
                <w:lang w:val="en-US"/>
              </w:rPr>
              <w:t>Core Content</w:t>
            </w:r>
          </w:p>
        </w:tc>
        <w:tc>
          <w:tcPr>
            <w:tcW w:w="4252" w:type="dxa"/>
            <w:tcBorders>
              <w:top w:val="nil"/>
              <w:right w:val="single" w:sz="4" w:space="0" w:color="007377"/>
            </w:tcBorders>
            <w:shd w:val="clear" w:color="auto" w:fill="007377"/>
          </w:tcPr>
          <w:p w14:paraId="7372B453"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127CC034" w14:textId="77777777" w:rsidR="00E706DC" w:rsidRPr="00E706DC" w:rsidRDefault="00E706DC" w:rsidP="00E706DC">
            <w:pPr>
              <w:widowControl w:val="0"/>
              <w:jc w:val="center"/>
              <w:rPr>
                <w:rFonts w:eastAsia="Arial" w:cs="Arial"/>
                <w:color w:val="FFFFFF"/>
                <w:sz w:val="18"/>
                <w:szCs w:val="18"/>
                <w:lang w:val="en-US"/>
              </w:rPr>
            </w:pPr>
            <w:r w:rsidRPr="00E706DC">
              <w:rPr>
                <w:rFonts w:eastAsia="Arial" w:cs="Arial"/>
                <w:color w:val="FFFFFF"/>
                <w:lang w:val="en-US" w:eastAsia="en-AU"/>
              </w:rPr>
              <w:t>Provide evidence including the activity or learning as listed in teaching and learning schedule or weekly lecture/tutorial topic/content with reference to unit code, unit title and page number.</w:t>
            </w:r>
          </w:p>
        </w:tc>
        <w:tc>
          <w:tcPr>
            <w:tcW w:w="4253" w:type="dxa"/>
            <w:tcBorders>
              <w:top w:val="nil"/>
              <w:left w:val="single" w:sz="4" w:space="0" w:color="007377"/>
            </w:tcBorders>
            <w:shd w:val="clear" w:color="auto" w:fill="007377"/>
          </w:tcPr>
          <w:p w14:paraId="56E63BAB"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598BF27A" w14:textId="77777777" w:rsidR="00E706DC" w:rsidRPr="00E706DC" w:rsidRDefault="00E706DC" w:rsidP="00E706DC">
            <w:pPr>
              <w:widowControl w:val="0"/>
              <w:jc w:val="center"/>
              <w:rPr>
                <w:rFonts w:eastAsia="Arial" w:cs="Arial"/>
                <w:color w:val="FFFFFF"/>
                <w:sz w:val="18"/>
                <w:szCs w:val="18"/>
                <w:lang w:val="en-US"/>
              </w:rPr>
            </w:pPr>
            <w:r w:rsidRPr="00E706DC">
              <w:rPr>
                <w:rFonts w:eastAsia="Arial" w:cs="Arial"/>
                <w:color w:val="FFFFFF"/>
                <w:lang w:val="en-US" w:eastAsia="en-AU"/>
              </w:rPr>
              <w:t>Provide evidence including the activity/task as listed in teaching and learning schedule or weekly lecture/tutorial topic/content or assessment task with reference to unit code, unit title and page number.</w:t>
            </w:r>
          </w:p>
        </w:tc>
      </w:tr>
      <w:tr w:rsidR="00E706DC" w:rsidRPr="00E706DC" w14:paraId="3AE679DE"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42249C23" w14:textId="1661EDDC" w:rsidR="00E706DC" w:rsidRPr="00E706DC" w:rsidRDefault="00E706DC" w:rsidP="00BD7D11">
            <w:pPr>
              <w:widowControl w:val="0"/>
              <w:ind w:left="460" w:hanging="460"/>
              <w:rPr>
                <w:rFonts w:eastAsia="Calibri" w:cs="Arial"/>
                <w:bCs/>
                <w:lang w:val="en-US"/>
              </w:rPr>
            </w:pPr>
            <w:r w:rsidRPr="00BD7D11">
              <w:rPr>
                <w:rFonts w:eastAsia="Calibri" w:cs="Arial"/>
                <w:bCs/>
                <w:lang w:val="en-US"/>
              </w:rPr>
              <w:t>2.3.1</w:t>
            </w:r>
            <w:r w:rsidR="0014650C" w:rsidRPr="00BD7D11">
              <w:rPr>
                <w:rFonts w:eastAsia="Calibri" w:cs="Arial"/>
                <w:bCs/>
                <w:lang w:val="en-US"/>
              </w:rPr>
              <w:tab/>
            </w:r>
            <w:r w:rsidRPr="00BD7D11">
              <w:rPr>
                <w:rFonts w:eastAsia="Calibri" w:cs="Arial"/>
                <w:bCs/>
                <w:lang w:val="en-US"/>
              </w:rPr>
              <w:t>How to pitch an introductory lesson at an appropriate level, before starting a new unit of work, by identifying where a student is in their learning through assessing what they know, or think they know.</w:t>
            </w:r>
          </w:p>
        </w:tc>
        <w:tc>
          <w:tcPr>
            <w:tcW w:w="4252" w:type="dxa"/>
            <w:tcBorders>
              <w:left w:val="single" w:sz="4" w:space="0" w:color="007377"/>
              <w:right w:val="single" w:sz="4" w:space="0" w:color="007377"/>
            </w:tcBorders>
            <w:shd w:val="clear" w:color="auto" w:fill="D3D1D3"/>
          </w:tcPr>
          <w:p w14:paraId="1186C229"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79D35165" w14:textId="77777777" w:rsidR="00E706DC" w:rsidRPr="00E706DC" w:rsidRDefault="00E706DC" w:rsidP="00E706DC">
            <w:pPr>
              <w:widowControl w:val="0"/>
              <w:rPr>
                <w:rFonts w:eastAsia="Calibri" w:cs="Times New Roman"/>
                <w:lang w:val="en-US"/>
              </w:rPr>
            </w:pPr>
          </w:p>
        </w:tc>
      </w:tr>
      <w:tr w:rsidR="00E706DC" w:rsidRPr="00E706DC" w14:paraId="4829E573"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36DDFBF6" w14:textId="78359D94" w:rsidR="00E706DC" w:rsidRPr="00E706DC" w:rsidRDefault="00E706DC" w:rsidP="00BD7D11">
            <w:pPr>
              <w:widowControl w:val="0"/>
              <w:ind w:left="460" w:hanging="460"/>
              <w:rPr>
                <w:rFonts w:eastAsia="Calibri" w:cs="Arial"/>
                <w:bCs/>
                <w:lang w:val="en-US"/>
              </w:rPr>
            </w:pPr>
            <w:r w:rsidRPr="00BD7D11">
              <w:rPr>
                <w:rFonts w:eastAsia="Calibri" w:cs="Arial"/>
                <w:bCs/>
                <w:lang w:val="en-US"/>
              </w:rPr>
              <w:t>2.3.2</w:t>
            </w:r>
            <w:r w:rsidR="0014650C" w:rsidRPr="00BD7D11">
              <w:rPr>
                <w:rFonts w:eastAsia="Calibri" w:cs="Arial"/>
                <w:bCs/>
                <w:lang w:val="en-US"/>
              </w:rPr>
              <w:tab/>
            </w:r>
            <w:r w:rsidRPr="00BD7D11">
              <w:rPr>
                <w:rFonts w:eastAsia="Calibri" w:cs="Arial"/>
                <w:bCs/>
                <w:lang w:val="en-US"/>
              </w:rPr>
              <w:t>How to use formative assessment practices to gather and interpret information about student learning as learning is taking place – for example, use of simple, low-key assessments such as exit slips, quick quizzes or targeted oral questioning to prompt students to articulate their reasoning and identify common student misconceptions</w:t>
            </w:r>
            <w:r w:rsidRPr="00E706DC">
              <w:rPr>
                <w:rFonts w:eastAsia="Calibri" w:cs="Arial"/>
                <w:bCs/>
                <w:lang w:val="en-US"/>
              </w:rPr>
              <w:t>.</w:t>
            </w:r>
          </w:p>
        </w:tc>
        <w:tc>
          <w:tcPr>
            <w:tcW w:w="4252" w:type="dxa"/>
            <w:tcBorders>
              <w:left w:val="single" w:sz="4" w:space="0" w:color="007377"/>
              <w:right w:val="single" w:sz="4" w:space="0" w:color="007377"/>
            </w:tcBorders>
            <w:shd w:val="clear" w:color="auto" w:fill="D3D1D3"/>
          </w:tcPr>
          <w:p w14:paraId="7D17DCB0"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177A415A" w14:textId="77777777" w:rsidR="00E706DC" w:rsidRPr="00E706DC" w:rsidRDefault="00E706DC" w:rsidP="00E706DC">
            <w:pPr>
              <w:widowControl w:val="0"/>
              <w:rPr>
                <w:rFonts w:eastAsia="Calibri" w:cs="Times New Roman"/>
                <w:lang w:val="en-US"/>
              </w:rPr>
            </w:pPr>
          </w:p>
        </w:tc>
      </w:tr>
      <w:tr w:rsidR="00E706DC" w:rsidRPr="00E706DC" w14:paraId="1B12172D"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0A5438C2" w14:textId="4A9FCEB8" w:rsidR="00E706DC" w:rsidRPr="00E706DC" w:rsidRDefault="00E706DC" w:rsidP="00BD7D11">
            <w:pPr>
              <w:widowControl w:val="0"/>
              <w:ind w:left="460" w:hanging="460"/>
              <w:rPr>
                <w:rFonts w:eastAsia="Calibri" w:cs="Arial"/>
                <w:bCs/>
                <w:lang w:val="en-US"/>
              </w:rPr>
            </w:pPr>
            <w:r w:rsidRPr="00BD7D11">
              <w:rPr>
                <w:rFonts w:eastAsia="Calibri" w:cs="Arial"/>
                <w:bCs/>
                <w:lang w:val="en-US"/>
              </w:rPr>
              <w:t>2.3.3</w:t>
            </w:r>
            <w:r w:rsidR="0014650C" w:rsidRPr="00BD7D11">
              <w:rPr>
                <w:rFonts w:eastAsia="Calibri" w:cs="Arial"/>
                <w:bCs/>
                <w:lang w:val="en-US"/>
              </w:rPr>
              <w:tab/>
            </w:r>
            <w:r w:rsidRPr="00BD7D11">
              <w:rPr>
                <w:rFonts w:eastAsia="Calibri" w:cs="Arial"/>
                <w:bCs/>
                <w:lang w:val="en-US"/>
              </w:rPr>
              <w:t>How to design summative assessment to assess students against a standard or benchmark to gain an understanding of the level of mastery attained</w:t>
            </w:r>
            <w:r w:rsidRPr="00E706DC">
              <w:rPr>
                <w:rFonts w:eastAsia="Calibri" w:cs="Arial"/>
                <w:bCs/>
                <w:lang w:val="en-US"/>
              </w:rPr>
              <w:t>.</w:t>
            </w:r>
          </w:p>
        </w:tc>
        <w:tc>
          <w:tcPr>
            <w:tcW w:w="4252" w:type="dxa"/>
            <w:tcBorders>
              <w:left w:val="single" w:sz="4" w:space="0" w:color="007377"/>
              <w:right w:val="single" w:sz="4" w:space="0" w:color="007377"/>
            </w:tcBorders>
            <w:shd w:val="clear" w:color="auto" w:fill="D3D1D3"/>
          </w:tcPr>
          <w:p w14:paraId="5C1224FF"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3F221F28" w14:textId="77777777" w:rsidR="00E706DC" w:rsidRPr="00E706DC" w:rsidRDefault="00E706DC" w:rsidP="00E706DC">
            <w:pPr>
              <w:widowControl w:val="0"/>
              <w:rPr>
                <w:rFonts w:eastAsia="Calibri" w:cs="Times New Roman"/>
                <w:lang w:val="en-US"/>
              </w:rPr>
            </w:pPr>
          </w:p>
        </w:tc>
      </w:tr>
      <w:tr w:rsidR="00E706DC" w:rsidRPr="00E706DC" w14:paraId="1350C399"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200FE46E" w14:textId="3D0869C6" w:rsidR="00E706DC" w:rsidRPr="00E706DC" w:rsidRDefault="00E706DC" w:rsidP="00BD7D11">
            <w:pPr>
              <w:widowControl w:val="0"/>
              <w:ind w:left="460" w:hanging="460"/>
              <w:rPr>
                <w:rFonts w:eastAsia="Calibri" w:cs="Arial"/>
                <w:bCs/>
                <w:lang w:val="en-US"/>
              </w:rPr>
            </w:pPr>
            <w:r w:rsidRPr="00BD7D11">
              <w:rPr>
                <w:rFonts w:eastAsia="Calibri" w:cs="Arial"/>
                <w:bCs/>
                <w:lang w:val="en-US"/>
              </w:rPr>
              <w:t>2.3.4</w:t>
            </w:r>
            <w:r w:rsidR="0014650C" w:rsidRPr="00BD7D11">
              <w:rPr>
                <w:rFonts w:eastAsia="Calibri" w:cs="Arial"/>
                <w:bCs/>
                <w:lang w:val="en-US"/>
              </w:rPr>
              <w:tab/>
            </w:r>
            <w:r w:rsidRPr="00BD7D11">
              <w:rPr>
                <w:rFonts w:eastAsia="Calibri" w:cs="Arial"/>
                <w:bCs/>
                <w:lang w:val="en-US"/>
              </w:rPr>
              <w:t>How to produce and use developmental rubrics with criteria tailored to the specific task and/or work samples so that students understand what is expected</w:t>
            </w:r>
            <w:r w:rsidRPr="00E706DC">
              <w:rPr>
                <w:rFonts w:eastAsia="Calibri" w:cs="Arial"/>
                <w:bCs/>
                <w:lang w:val="en-US"/>
              </w:rPr>
              <w:t>.</w:t>
            </w:r>
          </w:p>
        </w:tc>
        <w:tc>
          <w:tcPr>
            <w:tcW w:w="4252" w:type="dxa"/>
            <w:tcBorders>
              <w:left w:val="single" w:sz="4" w:space="0" w:color="007377"/>
              <w:right w:val="single" w:sz="4" w:space="0" w:color="007377"/>
            </w:tcBorders>
            <w:shd w:val="clear" w:color="auto" w:fill="D3D1D3"/>
          </w:tcPr>
          <w:p w14:paraId="1CBB0397"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4D85711A" w14:textId="77777777" w:rsidR="00E706DC" w:rsidRPr="00E706DC" w:rsidRDefault="00E706DC" w:rsidP="00E706DC">
            <w:pPr>
              <w:widowControl w:val="0"/>
              <w:rPr>
                <w:rFonts w:eastAsia="Calibri" w:cs="Times New Roman"/>
                <w:lang w:val="en-US"/>
              </w:rPr>
            </w:pPr>
          </w:p>
        </w:tc>
      </w:tr>
      <w:tr w:rsidR="00E706DC" w:rsidRPr="00E706DC" w14:paraId="6C3ADE7D"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1C6C6D32" w14:textId="400A29CB" w:rsidR="00E706DC" w:rsidRPr="00E706DC" w:rsidRDefault="00E706DC" w:rsidP="00BD7D11">
            <w:pPr>
              <w:widowControl w:val="0"/>
              <w:ind w:left="460" w:hanging="460"/>
              <w:rPr>
                <w:rFonts w:eastAsia="Calibri" w:cs="Arial"/>
                <w:bCs/>
                <w:lang w:val="en-US"/>
              </w:rPr>
            </w:pPr>
            <w:r w:rsidRPr="00BD7D11">
              <w:rPr>
                <w:rFonts w:eastAsia="Calibri" w:cs="Arial"/>
                <w:bCs/>
                <w:lang w:val="en-US"/>
              </w:rPr>
              <w:t>2.3.5</w:t>
            </w:r>
            <w:r w:rsidR="0014650C" w:rsidRPr="00BD7D11">
              <w:rPr>
                <w:rFonts w:eastAsia="Calibri" w:cs="Arial"/>
                <w:bCs/>
                <w:lang w:val="en-US"/>
              </w:rPr>
              <w:tab/>
            </w:r>
            <w:r w:rsidRPr="00BD7D11">
              <w:rPr>
                <w:rFonts w:eastAsia="Calibri" w:cs="Arial"/>
                <w:bCs/>
                <w:lang w:val="en-US"/>
              </w:rPr>
              <w:t>How to provide feedback as learning is taking place that is specific, honest, constructive, and clear, and uses explicit teaching strategies to re-teach concepts, scaffold, or correct misconceptions as necessary</w:t>
            </w:r>
            <w:r w:rsidRPr="00E706DC">
              <w:rPr>
                <w:rFonts w:eastAsia="Calibri" w:cs="Arial"/>
                <w:bCs/>
                <w:lang w:val="en-US"/>
              </w:rPr>
              <w:t xml:space="preserve">. </w:t>
            </w:r>
          </w:p>
        </w:tc>
        <w:tc>
          <w:tcPr>
            <w:tcW w:w="4252" w:type="dxa"/>
            <w:tcBorders>
              <w:left w:val="single" w:sz="4" w:space="0" w:color="007377"/>
              <w:right w:val="single" w:sz="4" w:space="0" w:color="007377"/>
            </w:tcBorders>
            <w:shd w:val="clear" w:color="auto" w:fill="D3D1D3"/>
          </w:tcPr>
          <w:p w14:paraId="06A5DBE1"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23F0E982" w14:textId="77777777" w:rsidR="00E706DC" w:rsidRPr="00E706DC" w:rsidRDefault="00E706DC" w:rsidP="00E706DC">
            <w:pPr>
              <w:widowControl w:val="0"/>
              <w:rPr>
                <w:rFonts w:eastAsia="Calibri" w:cs="Times New Roman"/>
                <w:lang w:val="en-US"/>
              </w:rPr>
            </w:pPr>
          </w:p>
        </w:tc>
      </w:tr>
    </w:tbl>
    <w:p w14:paraId="29765F71"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9" w:type="dxa"/>
        <w:tblInd w:w="-5" w:type="dxa"/>
        <w:tblLayout w:type="fixed"/>
        <w:tblLook w:val="04A0" w:firstRow="1" w:lastRow="0" w:firstColumn="1" w:lastColumn="0" w:noHBand="0" w:noVBand="1"/>
      </w:tblPr>
      <w:tblGrid>
        <w:gridCol w:w="5534"/>
        <w:gridCol w:w="4252"/>
        <w:gridCol w:w="4253"/>
      </w:tblGrid>
      <w:tr w:rsidR="00E706DC" w:rsidRPr="00E706DC" w14:paraId="6F0E8991"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786" w:type="dxa"/>
            <w:gridSpan w:val="2"/>
            <w:tcBorders>
              <w:top w:val="nil"/>
              <w:bottom w:val="nil"/>
            </w:tcBorders>
            <w:shd w:val="clear" w:color="auto" w:fill="00393B"/>
          </w:tcPr>
          <w:p w14:paraId="3D38399C" w14:textId="77777777" w:rsidR="00E706DC" w:rsidRPr="00E706DC" w:rsidRDefault="00E706DC" w:rsidP="00E706DC">
            <w:pPr>
              <w:widowControl w:val="0"/>
              <w:tabs>
                <w:tab w:val="left" w:pos="5265"/>
              </w:tabs>
              <w:rPr>
                <w:rFonts w:eastAsia="Arial" w:cs="Arial"/>
                <w:sz w:val="18"/>
                <w:szCs w:val="18"/>
                <w:lang w:val="en-US"/>
              </w:rPr>
            </w:pPr>
            <w:r w:rsidRPr="00E706DC">
              <w:rPr>
                <w:rFonts w:eastAsia="Calibri" w:cs="Arial"/>
                <w:lang w:val="en-US"/>
              </w:rPr>
              <w:lastRenderedPageBreak/>
              <w:t>Core Content 2 – Effective Pedagogical Practices</w:t>
            </w:r>
          </w:p>
        </w:tc>
        <w:tc>
          <w:tcPr>
            <w:tcW w:w="4253" w:type="dxa"/>
            <w:tcBorders>
              <w:top w:val="nil"/>
              <w:bottom w:val="nil"/>
            </w:tcBorders>
            <w:shd w:val="clear" w:color="auto" w:fill="00393B"/>
          </w:tcPr>
          <w:p w14:paraId="3106DB0F"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31A88BD3"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786" w:type="dxa"/>
            <w:gridSpan w:val="2"/>
            <w:tcBorders>
              <w:right w:val="single" w:sz="4" w:space="0" w:color="007377"/>
            </w:tcBorders>
            <w:shd w:val="clear" w:color="auto" w:fill="007377"/>
          </w:tcPr>
          <w:p w14:paraId="1BC06595" w14:textId="77777777" w:rsidR="00E706DC" w:rsidRPr="00E706DC" w:rsidRDefault="00E706DC" w:rsidP="00E706DC">
            <w:pPr>
              <w:widowControl w:val="0"/>
              <w:tabs>
                <w:tab w:val="left" w:pos="5265"/>
              </w:tabs>
              <w:rPr>
                <w:rFonts w:eastAsia="Arial" w:cs="Arial"/>
                <w:b/>
                <w:color w:val="FFFFFF"/>
                <w:sz w:val="18"/>
                <w:szCs w:val="18"/>
                <w:lang w:val="en-US"/>
              </w:rPr>
            </w:pPr>
            <w:r w:rsidRPr="00E706DC">
              <w:rPr>
                <w:rFonts w:eastAsia="Arial" w:cs="Arial"/>
                <w:b/>
                <w:color w:val="FFFFFF"/>
                <w:sz w:val="18"/>
                <w:szCs w:val="18"/>
                <w:lang w:val="en-US"/>
              </w:rPr>
              <w:t>Learning Outcome: Literacy</w:t>
            </w:r>
          </w:p>
        </w:tc>
        <w:tc>
          <w:tcPr>
            <w:tcW w:w="4253" w:type="dxa"/>
            <w:tcBorders>
              <w:left w:val="single" w:sz="4" w:space="0" w:color="007377"/>
            </w:tcBorders>
            <w:shd w:val="clear" w:color="auto" w:fill="007377"/>
          </w:tcPr>
          <w:p w14:paraId="3F05B9CE"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59B5E1E9" w14:textId="77777777" w:rsidR="00E706DC" w:rsidRPr="00E706DC" w:rsidRDefault="00E706DC" w:rsidP="00E706DC">
            <w:pPr>
              <w:spacing w:after="120"/>
              <w:jc w:val="center"/>
              <w:rPr>
                <w:rFonts w:eastAsia="Calibri" w:cs="Arial"/>
                <w:b/>
                <w:color w:val="FFFFFF"/>
                <w:sz w:val="18"/>
                <w:szCs w:val="18"/>
              </w:rPr>
            </w:pPr>
            <w:r w:rsidRPr="00E706DC">
              <w:rPr>
                <w:rFonts w:eastAsia="Calibri" w:cs="Arial"/>
                <w:color w:val="FFFFFF"/>
                <w:lang w:eastAsia="en-AU"/>
              </w:rPr>
              <w:t>Provide evidence including assessment tasks with reference to unit code, unit title and page number</w:t>
            </w:r>
            <w:r w:rsidRPr="00E706DC">
              <w:rPr>
                <w:rFonts w:eastAsia="Calibri" w:cs="Arial"/>
                <w:color w:val="FFFFFF"/>
                <w:sz w:val="18"/>
                <w:szCs w:val="18"/>
                <w:lang w:eastAsia="en-AU"/>
              </w:rPr>
              <w:t>.</w:t>
            </w:r>
          </w:p>
        </w:tc>
      </w:tr>
      <w:tr w:rsidR="00E706DC" w:rsidRPr="00E706DC" w14:paraId="173301DB"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786" w:type="dxa"/>
            <w:gridSpan w:val="2"/>
            <w:tcBorders>
              <w:right w:val="single" w:sz="4" w:space="0" w:color="007377"/>
            </w:tcBorders>
            <w:shd w:val="clear" w:color="auto" w:fill="F2F2F2"/>
          </w:tcPr>
          <w:p w14:paraId="2A08F1E0" w14:textId="43D75F7E" w:rsidR="00E706DC" w:rsidRPr="00E706DC" w:rsidRDefault="00E706DC" w:rsidP="00DB3FC4">
            <w:pPr>
              <w:widowControl w:val="0"/>
              <w:ind w:left="602" w:hanging="602"/>
              <w:rPr>
                <w:rFonts w:eastAsia="Arial" w:cs="Arial"/>
                <w:b/>
                <w:lang w:val="en-US"/>
              </w:rPr>
            </w:pPr>
            <w:r w:rsidRPr="00E706DC">
              <w:rPr>
                <w:rFonts w:eastAsia="Arial" w:cs="Arial"/>
                <w:b/>
                <w:lang w:val="en-US" w:eastAsia="en-AU"/>
              </w:rPr>
              <w:t>2.4</w:t>
            </w:r>
            <w:r w:rsidR="0014650C">
              <w:rPr>
                <w:rFonts w:eastAsia="Arial" w:cs="Arial"/>
                <w:b/>
                <w:lang w:val="en-US" w:eastAsia="en-AU"/>
              </w:rPr>
              <w:tab/>
            </w:r>
            <w:r w:rsidRPr="00E706DC">
              <w:rPr>
                <w:rFonts w:eastAsia="Arial" w:cs="Arial"/>
                <w:b/>
                <w:lang w:val="en-US" w:eastAsia="en-AU"/>
              </w:rPr>
              <w:t>Appropriate subject matter expertise in the effective teaching of literacy, including the explicit teaching of phonics in early reading and the explicit teaching of reading and writing in subjects other than English.</w:t>
            </w:r>
          </w:p>
          <w:p w14:paraId="3433D825" w14:textId="77777777" w:rsidR="00E706DC" w:rsidRPr="00E706DC" w:rsidRDefault="00E706DC" w:rsidP="00E706DC">
            <w:pPr>
              <w:widowControl w:val="0"/>
              <w:rPr>
                <w:rFonts w:eastAsia="Arial" w:cs="Arial"/>
                <w:b/>
                <w:bCs/>
                <w:color w:val="FFFFFF"/>
                <w:sz w:val="18"/>
                <w:szCs w:val="18"/>
                <w:lang w:val="en-US"/>
              </w:rPr>
            </w:pPr>
          </w:p>
        </w:tc>
        <w:tc>
          <w:tcPr>
            <w:tcW w:w="4253" w:type="dxa"/>
            <w:tcBorders>
              <w:left w:val="single" w:sz="4" w:space="0" w:color="007377"/>
            </w:tcBorders>
            <w:shd w:val="clear" w:color="auto" w:fill="F2F2F2"/>
          </w:tcPr>
          <w:p w14:paraId="43F7DF01" w14:textId="77777777" w:rsidR="00E706DC" w:rsidRPr="00E706DC" w:rsidRDefault="00E706DC" w:rsidP="00E706DC">
            <w:pPr>
              <w:spacing w:after="120"/>
              <w:rPr>
                <w:rFonts w:eastAsia="Calibri" w:cs="Arial"/>
                <w:b/>
                <w:color w:val="FFFFFF"/>
                <w:sz w:val="18"/>
                <w:szCs w:val="18"/>
              </w:rPr>
            </w:pPr>
          </w:p>
        </w:tc>
      </w:tr>
      <w:tr w:rsidR="00E706DC" w:rsidRPr="00E706DC" w14:paraId="54F9F56A"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top w:val="nil"/>
            </w:tcBorders>
            <w:shd w:val="clear" w:color="auto" w:fill="007377"/>
          </w:tcPr>
          <w:p w14:paraId="1ADAF5E5" w14:textId="77777777" w:rsidR="00E706DC" w:rsidRPr="00E706DC" w:rsidRDefault="00E706DC" w:rsidP="00E706DC">
            <w:pPr>
              <w:keepNext/>
              <w:widowControl w:val="0"/>
              <w:rPr>
                <w:rFonts w:eastAsia="Calibri" w:cs="Arial"/>
                <w:b/>
                <w:bCs/>
                <w:color w:val="FFFFFF"/>
                <w:sz w:val="18"/>
                <w:szCs w:val="18"/>
                <w:lang w:val="en-US"/>
              </w:rPr>
            </w:pPr>
            <w:r w:rsidRPr="00E706DC">
              <w:rPr>
                <w:rFonts w:eastAsia="Arial" w:cs="Arial"/>
                <w:b/>
                <w:bCs/>
                <w:color w:val="FFFFFF"/>
                <w:sz w:val="18"/>
                <w:szCs w:val="18"/>
                <w:lang w:val="en-US"/>
              </w:rPr>
              <w:t>Core Content</w:t>
            </w:r>
          </w:p>
        </w:tc>
        <w:tc>
          <w:tcPr>
            <w:tcW w:w="4252" w:type="dxa"/>
            <w:tcBorders>
              <w:top w:val="nil"/>
              <w:right w:val="single" w:sz="4" w:space="0" w:color="007377"/>
            </w:tcBorders>
            <w:shd w:val="clear" w:color="auto" w:fill="007377"/>
          </w:tcPr>
          <w:p w14:paraId="5D1802AB" w14:textId="77777777" w:rsidR="00E706DC" w:rsidRPr="00E706DC" w:rsidRDefault="00E706DC" w:rsidP="00E706DC">
            <w:pPr>
              <w:keepNext/>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7D2B47F6" w14:textId="77777777" w:rsidR="00E706DC" w:rsidRPr="00E706DC" w:rsidRDefault="00E706DC" w:rsidP="00E706DC">
            <w:pPr>
              <w:keepNext/>
              <w:widowControl w:val="0"/>
              <w:jc w:val="center"/>
              <w:rPr>
                <w:rFonts w:eastAsia="Arial" w:cs="Arial"/>
                <w:color w:val="FFFFFF"/>
                <w:sz w:val="18"/>
                <w:szCs w:val="18"/>
                <w:lang w:val="en-US"/>
              </w:rPr>
            </w:pPr>
            <w:r w:rsidRPr="00E706DC">
              <w:rPr>
                <w:rFonts w:eastAsia="Arial" w:cs="Arial"/>
                <w:color w:val="FFFFFF"/>
                <w:lang w:val="en-US" w:eastAsia="en-AU"/>
              </w:rPr>
              <w:t>Provide evidence including the activity or learning as listed in teaching and learning schedule or weekly lecture/tutorial topic/content with reference to unit code, unit title and page number.</w:t>
            </w:r>
          </w:p>
        </w:tc>
        <w:tc>
          <w:tcPr>
            <w:tcW w:w="4253" w:type="dxa"/>
            <w:tcBorders>
              <w:top w:val="nil"/>
              <w:left w:val="single" w:sz="4" w:space="0" w:color="007377"/>
            </w:tcBorders>
            <w:shd w:val="clear" w:color="auto" w:fill="007377"/>
          </w:tcPr>
          <w:p w14:paraId="0074B383" w14:textId="77777777" w:rsidR="00E706DC" w:rsidRPr="00E706DC" w:rsidRDefault="00E706DC" w:rsidP="00E706DC">
            <w:pPr>
              <w:keepNext/>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181767E8" w14:textId="77777777" w:rsidR="00E706DC" w:rsidRPr="00E706DC" w:rsidRDefault="00E706DC" w:rsidP="00E706DC">
            <w:pPr>
              <w:keepNext/>
              <w:widowControl w:val="0"/>
              <w:jc w:val="center"/>
              <w:rPr>
                <w:rFonts w:eastAsia="Arial" w:cs="Arial"/>
                <w:color w:val="FFFFFF"/>
                <w:sz w:val="18"/>
                <w:szCs w:val="18"/>
                <w:lang w:val="en-US"/>
              </w:rPr>
            </w:pPr>
            <w:r w:rsidRPr="00E706DC">
              <w:rPr>
                <w:rFonts w:eastAsia="Arial" w:cs="Arial"/>
                <w:color w:val="FFFFFF"/>
                <w:lang w:val="en-US" w:eastAsia="en-AU"/>
              </w:rPr>
              <w:t>Provide evidence including the activity/task as listed in teaching and learning schedule or weekly lecture/tutorial topic/content or assessment task with reference to unit code, unit title and page number.</w:t>
            </w:r>
          </w:p>
        </w:tc>
      </w:tr>
      <w:tr w:rsidR="00E706DC" w:rsidRPr="00E706DC" w14:paraId="57A94408"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1448C973" w14:textId="53DD455C" w:rsidR="00E706DC" w:rsidRPr="00E706DC" w:rsidRDefault="00E706DC" w:rsidP="00DB3FC4">
            <w:pPr>
              <w:widowControl w:val="0"/>
              <w:ind w:left="460" w:hanging="460"/>
              <w:rPr>
                <w:rFonts w:eastAsia="Calibri" w:cs="Arial"/>
                <w:bCs/>
                <w:lang w:val="en-US"/>
              </w:rPr>
            </w:pPr>
            <w:r w:rsidRPr="00DB3FC4">
              <w:rPr>
                <w:rFonts w:eastAsia="Calibri" w:cs="Arial"/>
                <w:bCs/>
                <w:lang w:val="en-US"/>
              </w:rPr>
              <w:t>2.4.1</w:t>
            </w:r>
            <w:r w:rsidR="0014650C" w:rsidRPr="00DB3FC4">
              <w:rPr>
                <w:rFonts w:eastAsia="Calibri" w:cs="Arial"/>
                <w:bCs/>
                <w:lang w:val="en-US"/>
              </w:rPr>
              <w:tab/>
            </w:r>
            <w:r w:rsidRPr="00DB3FC4">
              <w:rPr>
                <w:rFonts w:eastAsia="Calibri" w:cs="Arial"/>
                <w:bCs/>
                <w:lang w:val="en-US"/>
              </w:rPr>
              <w:t>How to deliver effective reading instruction that attends to how the brain learns to read through systematic and explicit teaching practices for the following elements: phonemic awareness, phonics, fluency, vocabulary, comprehension and oral language</w:t>
            </w:r>
            <w:r w:rsidRPr="00E706DC">
              <w:rPr>
                <w:rFonts w:eastAsia="Calibri" w:cs="Arial"/>
                <w:bCs/>
                <w:lang w:val="en-US"/>
              </w:rPr>
              <w:t>.</w:t>
            </w:r>
          </w:p>
        </w:tc>
        <w:tc>
          <w:tcPr>
            <w:tcW w:w="4252" w:type="dxa"/>
            <w:tcBorders>
              <w:left w:val="single" w:sz="4" w:space="0" w:color="007377"/>
              <w:right w:val="single" w:sz="4" w:space="0" w:color="007377"/>
            </w:tcBorders>
            <w:shd w:val="clear" w:color="auto" w:fill="D3D1D3"/>
          </w:tcPr>
          <w:p w14:paraId="47650C28"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0A902A09" w14:textId="77777777" w:rsidR="00E706DC" w:rsidRPr="00E706DC" w:rsidRDefault="00E706DC" w:rsidP="00E706DC">
            <w:pPr>
              <w:widowControl w:val="0"/>
              <w:rPr>
                <w:rFonts w:eastAsia="Calibri" w:cs="Times New Roman"/>
                <w:lang w:val="en-US"/>
              </w:rPr>
            </w:pPr>
          </w:p>
        </w:tc>
      </w:tr>
      <w:tr w:rsidR="00E706DC" w:rsidRPr="00E706DC" w14:paraId="3BC423DE"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13A3B98E" w14:textId="17408469" w:rsidR="00E706DC" w:rsidRPr="00DB3FC4" w:rsidRDefault="00E706DC" w:rsidP="00DB3FC4">
            <w:pPr>
              <w:widowControl w:val="0"/>
              <w:ind w:left="460" w:hanging="460"/>
              <w:rPr>
                <w:rFonts w:eastAsia="Calibri" w:cs="Arial"/>
                <w:bCs/>
                <w:lang w:val="en-US"/>
              </w:rPr>
            </w:pPr>
            <w:r w:rsidRPr="00DB3FC4">
              <w:rPr>
                <w:rFonts w:eastAsia="Calibri" w:cs="Arial"/>
                <w:bCs/>
                <w:lang w:val="en-US"/>
              </w:rPr>
              <w:t>2.4.2</w:t>
            </w:r>
            <w:r w:rsidR="0014650C" w:rsidRPr="00DB3FC4">
              <w:rPr>
                <w:rFonts w:eastAsia="Calibri" w:cs="Arial"/>
                <w:bCs/>
                <w:lang w:val="en-US"/>
              </w:rPr>
              <w:tab/>
            </w:r>
            <w:r w:rsidRPr="00DB3FC4">
              <w:rPr>
                <w:rFonts w:eastAsia="Calibri" w:cs="Arial"/>
                <w:bCs/>
                <w:lang w:val="en-US"/>
              </w:rPr>
              <w:t xml:space="preserve">The research that shows explicit reading, and writing comprehension instruction tailored to discipline-specific content improves students' academic understanding and engagement with material, as well as their overall academic performance. </w:t>
            </w:r>
          </w:p>
        </w:tc>
        <w:tc>
          <w:tcPr>
            <w:tcW w:w="4252" w:type="dxa"/>
            <w:tcBorders>
              <w:left w:val="single" w:sz="4" w:space="0" w:color="007377"/>
              <w:right w:val="single" w:sz="4" w:space="0" w:color="007377"/>
            </w:tcBorders>
            <w:shd w:val="clear" w:color="auto" w:fill="D3D1D3"/>
          </w:tcPr>
          <w:p w14:paraId="0B123D7A"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55CD3056" w14:textId="77777777" w:rsidR="00E706DC" w:rsidRPr="00E706DC" w:rsidRDefault="00E706DC" w:rsidP="00E706DC">
            <w:pPr>
              <w:widowControl w:val="0"/>
              <w:rPr>
                <w:rFonts w:eastAsia="Calibri" w:cs="Times New Roman"/>
                <w:lang w:val="en-US"/>
              </w:rPr>
            </w:pPr>
          </w:p>
        </w:tc>
      </w:tr>
      <w:tr w:rsidR="00E706DC" w:rsidRPr="00E706DC" w14:paraId="4F7ED532"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6EA0C035" w14:textId="0FBD7205" w:rsidR="00E706DC" w:rsidRPr="00DB3FC4" w:rsidRDefault="00E706DC" w:rsidP="00DB3FC4">
            <w:pPr>
              <w:widowControl w:val="0"/>
              <w:ind w:left="460" w:hanging="460"/>
              <w:rPr>
                <w:rFonts w:eastAsia="Calibri" w:cs="Arial"/>
                <w:bCs/>
                <w:lang w:val="en-US"/>
              </w:rPr>
            </w:pPr>
            <w:r w:rsidRPr="00DB3FC4">
              <w:rPr>
                <w:rFonts w:eastAsia="Calibri" w:cs="Arial"/>
                <w:bCs/>
                <w:lang w:val="en-US"/>
              </w:rPr>
              <w:t>2.4.3</w:t>
            </w:r>
            <w:r w:rsidR="0014650C" w:rsidRPr="00DB3FC4">
              <w:rPr>
                <w:rFonts w:eastAsia="Calibri" w:cs="Arial"/>
                <w:bCs/>
                <w:lang w:val="en-US"/>
              </w:rPr>
              <w:tab/>
            </w:r>
            <w:r w:rsidRPr="00DB3FC4">
              <w:rPr>
                <w:rFonts w:eastAsia="Calibri" w:cs="Arial"/>
                <w:bCs/>
                <w:lang w:val="en-US"/>
              </w:rPr>
              <w:t>How to explicitly deliver reading and writing instruction through discipline and discipline specific curriculum and pedagogical studies as outlined in standard 4.2.</w:t>
            </w:r>
          </w:p>
        </w:tc>
        <w:tc>
          <w:tcPr>
            <w:tcW w:w="4252" w:type="dxa"/>
            <w:tcBorders>
              <w:left w:val="single" w:sz="4" w:space="0" w:color="007377"/>
              <w:right w:val="single" w:sz="4" w:space="0" w:color="007377"/>
            </w:tcBorders>
            <w:shd w:val="clear" w:color="auto" w:fill="D3D1D3"/>
          </w:tcPr>
          <w:p w14:paraId="27FA92D0"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52DEFC38" w14:textId="77777777" w:rsidR="00E706DC" w:rsidRPr="00E706DC" w:rsidRDefault="00E706DC" w:rsidP="00E706DC">
            <w:pPr>
              <w:widowControl w:val="0"/>
              <w:rPr>
                <w:rFonts w:eastAsia="Calibri" w:cs="Times New Roman"/>
                <w:lang w:val="en-US"/>
              </w:rPr>
            </w:pPr>
          </w:p>
        </w:tc>
      </w:tr>
    </w:tbl>
    <w:p w14:paraId="4FC5CBBC"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9" w:type="dxa"/>
        <w:tblInd w:w="-5" w:type="dxa"/>
        <w:tblLayout w:type="fixed"/>
        <w:tblLook w:val="04A0" w:firstRow="1" w:lastRow="0" w:firstColumn="1" w:lastColumn="0" w:noHBand="0" w:noVBand="1"/>
      </w:tblPr>
      <w:tblGrid>
        <w:gridCol w:w="5534"/>
        <w:gridCol w:w="4252"/>
        <w:gridCol w:w="4253"/>
      </w:tblGrid>
      <w:tr w:rsidR="00E706DC" w:rsidRPr="00E706DC" w14:paraId="1DEBF363"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786" w:type="dxa"/>
            <w:gridSpan w:val="2"/>
            <w:tcBorders>
              <w:top w:val="nil"/>
              <w:bottom w:val="nil"/>
            </w:tcBorders>
            <w:shd w:val="clear" w:color="auto" w:fill="00393B"/>
          </w:tcPr>
          <w:p w14:paraId="7225CCB3" w14:textId="77777777" w:rsidR="00E706DC" w:rsidRPr="00E706DC" w:rsidRDefault="00E706DC" w:rsidP="00E706DC">
            <w:pPr>
              <w:widowControl w:val="0"/>
              <w:tabs>
                <w:tab w:val="left" w:pos="5265"/>
              </w:tabs>
              <w:rPr>
                <w:rFonts w:eastAsia="Arial" w:cs="Arial"/>
                <w:sz w:val="18"/>
                <w:szCs w:val="18"/>
                <w:lang w:val="en-US"/>
              </w:rPr>
            </w:pPr>
            <w:r w:rsidRPr="00E706DC">
              <w:rPr>
                <w:rFonts w:eastAsia="Calibri" w:cs="Arial"/>
                <w:lang w:val="en-US"/>
              </w:rPr>
              <w:lastRenderedPageBreak/>
              <w:t>Core Content 2 – Effective Pedagogical Practices</w:t>
            </w:r>
          </w:p>
        </w:tc>
        <w:tc>
          <w:tcPr>
            <w:tcW w:w="4253" w:type="dxa"/>
            <w:tcBorders>
              <w:top w:val="nil"/>
              <w:bottom w:val="nil"/>
            </w:tcBorders>
            <w:shd w:val="clear" w:color="auto" w:fill="00393B"/>
          </w:tcPr>
          <w:p w14:paraId="2F2AF453"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66B23F80"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786" w:type="dxa"/>
            <w:gridSpan w:val="2"/>
            <w:tcBorders>
              <w:right w:val="single" w:sz="4" w:space="0" w:color="007377"/>
            </w:tcBorders>
            <w:shd w:val="clear" w:color="auto" w:fill="007377"/>
          </w:tcPr>
          <w:p w14:paraId="7FE4F1A1" w14:textId="77777777" w:rsidR="00E706DC" w:rsidRPr="00E706DC" w:rsidRDefault="00E706DC" w:rsidP="00E706DC">
            <w:pPr>
              <w:widowControl w:val="0"/>
              <w:tabs>
                <w:tab w:val="left" w:pos="5265"/>
              </w:tabs>
              <w:rPr>
                <w:rFonts w:eastAsia="Arial" w:cs="Arial"/>
                <w:b/>
                <w:sz w:val="18"/>
                <w:szCs w:val="18"/>
                <w:lang w:val="en-US"/>
              </w:rPr>
            </w:pPr>
            <w:r w:rsidRPr="00E706DC">
              <w:rPr>
                <w:rFonts w:eastAsia="Arial" w:cs="Arial"/>
                <w:color w:val="FFFFFF"/>
                <w:sz w:val="18"/>
                <w:szCs w:val="18"/>
                <w:lang w:val="en-US"/>
              </w:rPr>
              <w:t>Learning Outcome: Numeracy</w:t>
            </w:r>
          </w:p>
        </w:tc>
        <w:tc>
          <w:tcPr>
            <w:tcW w:w="4253" w:type="dxa"/>
            <w:tcBorders>
              <w:left w:val="single" w:sz="4" w:space="0" w:color="007377"/>
            </w:tcBorders>
            <w:shd w:val="clear" w:color="auto" w:fill="007377"/>
          </w:tcPr>
          <w:p w14:paraId="0D16B76F"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3B87E03C" w14:textId="77777777" w:rsidR="00E706DC" w:rsidRPr="00E706DC" w:rsidRDefault="00E706DC" w:rsidP="00E706DC">
            <w:pPr>
              <w:spacing w:after="120"/>
              <w:rPr>
                <w:rFonts w:eastAsia="Calibri" w:cs="Arial"/>
                <w:b/>
                <w:color w:val="FFFFFF"/>
                <w:sz w:val="18"/>
                <w:szCs w:val="18"/>
              </w:rPr>
            </w:pPr>
            <w:r w:rsidRPr="00E706DC">
              <w:rPr>
                <w:rFonts w:eastAsia="Calibri" w:cs="Arial"/>
                <w:color w:val="FFFFFF"/>
                <w:sz w:val="18"/>
                <w:szCs w:val="18"/>
                <w:lang w:eastAsia="en-AU"/>
              </w:rPr>
              <w:t>Provide evidence including assessment tasks with reference to unit code, unit title and page number.</w:t>
            </w:r>
          </w:p>
        </w:tc>
      </w:tr>
      <w:tr w:rsidR="00E706DC" w:rsidRPr="00E706DC" w14:paraId="720EA597"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786" w:type="dxa"/>
            <w:gridSpan w:val="2"/>
            <w:tcBorders>
              <w:right w:val="single" w:sz="4" w:space="0" w:color="007377"/>
            </w:tcBorders>
            <w:shd w:val="clear" w:color="auto" w:fill="F2F2F2"/>
          </w:tcPr>
          <w:p w14:paraId="5F3B0C4E" w14:textId="338B2837" w:rsidR="00E706DC" w:rsidRPr="00E706DC" w:rsidRDefault="00E706DC" w:rsidP="00F4342B">
            <w:pPr>
              <w:widowControl w:val="0"/>
              <w:ind w:left="602" w:hanging="602"/>
              <w:rPr>
                <w:rFonts w:eastAsia="Arial" w:cs="Arial"/>
                <w:b/>
                <w:bCs/>
                <w:u w:val="single"/>
                <w:lang w:val="en-US"/>
              </w:rPr>
            </w:pPr>
            <w:r w:rsidRPr="00E706DC">
              <w:rPr>
                <w:rFonts w:eastAsia="Arial" w:cs="Arial"/>
                <w:b/>
                <w:bCs/>
                <w:lang w:val="en-US"/>
              </w:rPr>
              <w:t>2.5</w:t>
            </w:r>
            <w:r w:rsidR="0014650C">
              <w:rPr>
                <w:rFonts w:eastAsia="Arial" w:cs="Arial"/>
                <w:b/>
                <w:bCs/>
                <w:lang w:val="en-US"/>
              </w:rPr>
              <w:tab/>
            </w:r>
            <w:r w:rsidRPr="00E706DC">
              <w:rPr>
                <w:rFonts w:eastAsia="Arial" w:cs="Arial"/>
                <w:b/>
                <w:bCs/>
                <w:lang w:val="en-US"/>
              </w:rPr>
              <w:t>Appropriate subject matter expertise in the effective teaching of numeracy including the explicit teaching of mathematics and building of fluency, understanding, problem solving and reasoning.</w:t>
            </w:r>
          </w:p>
          <w:p w14:paraId="7754015F" w14:textId="77777777" w:rsidR="00E706DC" w:rsidRPr="00E706DC" w:rsidRDefault="00E706DC" w:rsidP="00E706DC">
            <w:pPr>
              <w:widowControl w:val="0"/>
              <w:rPr>
                <w:rFonts w:eastAsia="Arial" w:cs="Arial"/>
                <w:b/>
                <w:bCs/>
                <w:color w:val="FFFFFF"/>
                <w:sz w:val="18"/>
                <w:szCs w:val="18"/>
                <w:lang w:val="en-US"/>
              </w:rPr>
            </w:pPr>
          </w:p>
        </w:tc>
        <w:tc>
          <w:tcPr>
            <w:tcW w:w="4253" w:type="dxa"/>
            <w:tcBorders>
              <w:left w:val="single" w:sz="4" w:space="0" w:color="007377"/>
            </w:tcBorders>
            <w:shd w:val="clear" w:color="auto" w:fill="F2F2F2"/>
          </w:tcPr>
          <w:p w14:paraId="6CC58F12" w14:textId="77777777" w:rsidR="00E706DC" w:rsidRPr="00E706DC" w:rsidRDefault="00E706DC" w:rsidP="00E706DC">
            <w:pPr>
              <w:spacing w:after="120"/>
              <w:rPr>
                <w:rFonts w:eastAsia="Calibri" w:cs="Arial"/>
                <w:b/>
                <w:color w:val="FFFFFF"/>
                <w:sz w:val="18"/>
                <w:szCs w:val="18"/>
              </w:rPr>
            </w:pPr>
          </w:p>
        </w:tc>
      </w:tr>
      <w:tr w:rsidR="00E706DC" w:rsidRPr="00E706DC" w14:paraId="128211B7"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top w:val="nil"/>
            </w:tcBorders>
            <w:shd w:val="clear" w:color="auto" w:fill="007377"/>
          </w:tcPr>
          <w:p w14:paraId="36F37C08" w14:textId="77777777" w:rsidR="00E706DC" w:rsidRPr="00E706DC" w:rsidRDefault="00E706DC" w:rsidP="00E706DC">
            <w:pPr>
              <w:widowControl w:val="0"/>
              <w:rPr>
                <w:rFonts w:eastAsia="Calibri" w:cs="Arial"/>
                <w:b/>
                <w:bCs/>
                <w:color w:val="FFFFFF"/>
                <w:sz w:val="18"/>
                <w:szCs w:val="18"/>
                <w:lang w:val="en-US"/>
              </w:rPr>
            </w:pPr>
            <w:r w:rsidRPr="00E706DC">
              <w:rPr>
                <w:rFonts w:eastAsia="Arial" w:cs="Arial"/>
                <w:b/>
                <w:bCs/>
                <w:color w:val="FFFFFF"/>
                <w:sz w:val="18"/>
                <w:szCs w:val="18"/>
                <w:lang w:val="en-US"/>
              </w:rPr>
              <w:t>Core Content</w:t>
            </w:r>
          </w:p>
        </w:tc>
        <w:tc>
          <w:tcPr>
            <w:tcW w:w="4252" w:type="dxa"/>
            <w:tcBorders>
              <w:top w:val="nil"/>
              <w:right w:val="single" w:sz="4" w:space="0" w:color="007377"/>
            </w:tcBorders>
            <w:shd w:val="clear" w:color="auto" w:fill="007377"/>
          </w:tcPr>
          <w:p w14:paraId="35EA0138"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6D3D91AA" w14:textId="77777777" w:rsidR="00E706DC" w:rsidRPr="00E706DC" w:rsidRDefault="00E706DC" w:rsidP="00E706DC">
            <w:pPr>
              <w:widowControl w:val="0"/>
              <w:rPr>
                <w:rFonts w:eastAsia="Arial" w:cs="Arial"/>
                <w:color w:val="FFFFFF"/>
                <w:sz w:val="18"/>
                <w:szCs w:val="18"/>
                <w:lang w:val="en-US"/>
              </w:rPr>
            </w:pPr>
            <w:r w:rsidRPr="00E706DC">
              <w:rPr>
                <w:rFonts w:eastAsia="Arial" w:cs="Arial"/>
                <w:color w:val="FFFFFF"/>
                <w:sz w:val="18"/>
                <w:szCs w:val="18"/>
                <w:lang w:val="en-US" w:eastAsia="en-AU"/>
              </w:rPr>
              <w:t>Provide evidence including the activity or learning as listed in teaching and learning schedule or weekly lecture/tutorial topic/content with reference to unit code, unit title and page number.</w:t>
            </w:r>
          </w:p>
        </w:tc>
        <w:tc>
          <w:tcPr>
            <w:tcW w:w="4253" w:type="dxa"/>
            <w:tcBorders>
              <w:top w:val="nil"/>
              <w:left w:val="single" w:sz="4" w:space="0" w:color="007377"/>
            </w:tcBorders>
            <w:shd w:val="clear" w:color="auto" w:fill="007377"/>
          </w:tcPr>
          <w:p w14:paraId="6E0A1C2B"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14E78FBD" w14:textId="77777777" w:rsidR="00E706DC" w:rsidRPr="00E706DC" w:rsidRDefault="00E706DC" w:rsidP="00E706DC">
            <w:pPr>
              <w:widowControl w:val="0"/>
              <w:rPr>
                <w:rFonts w:eastAsia="Arial" w:cs="Arial"/>
                <w:color w:val="FFFFFF"/>
                <w:sz w:val="18"/>
                <w:szCs w:val="18"/>
                <w:lang w:val="en-US"/>
              </w:rPr>
            </w:pPr>
            <w:r w:rsidRPr="00E706DC">
              <w:rPr>
                <w:rFonts w:eastAsia="Arial" w:cs="Arial"/>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p>
        </w:tc>
      </w:tr>
      <w:tr w:rsidR="00E706DC" w:rsidRPr="00E706DC" w14:paraId="03A1BA4E"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22EE5AF8" w14:textId="1D4CAC85" w:rsidR="00E706DC" w:rsidRPr="00E706DC" w:rsidRDefault="00E706DC" w:rsidP="00F77011">
            <w:pPr>
              <w:widowControl w:val="0"/>
              <w:ind w:left="460" w:hanging="460"/>
              <w:rPr>
                <w:rFonts w:eastAsia="Calibri" w:cs="Arial"/>
                <w:bCs/>
                <w:lang w:val="en-US"/>
              </w:rPr>
            </w:pPr>
            <w:r w:rsidRPr="00F77011">
              <w:rPr>
                <w:rFonts w:eastAsia="Calibri" w:cs="Arial"/>
                <w:bCs/>
                <w:lang w:val="en-US"/>
              </w:rPr>
              <w:t>2.5.1</w:t>
            </w:r>
            <w:r w:rsidR="0014650C" w:rsidRPr="00F77011">
              <w:rPr>
                <w:rFonts w:eastAsia="Calibri" w:cs="Arial"/>
                <w:bCs/>
                <w:lang w:val="en-US"/>
              </w:rPr>
              <w:tab/>
            </w:r>
            <w:r w:rsidRPr="00F77011">
              <w:rPr>
                <w:rFonts w:eastAsia="Calibri" w:cs="Arial"/>
                <w:bCs/>
                <w:lang w:val="en-US"/>
              </w:rPr>
              <w:t>A conceptual understanding of the six strands of mathematics: number, algebra, geometry, measurement, statistics and probability; and the four proficiencies: understanding, fluency, problem solving and reasoning.</w:t>
            </w:r>
          </w:p>
        </w:tc>
        <w:tc>
          <w:tcPr>
            <w:tcW w:w="4252" w:type="dxa"/>
            <w:tcBorders>
              <w:left w:val="single" w:sz="4" w:space="0" w:color="007377"/>
              <w:right w:val="single" w:sz="4" w:space="0" w:color="007377"/>
            </w:tcBorders>
            <w:shd w:val="clear" w:color="auto" w:fill="D3D1D3"/>
          </w:tcPr>
          <w:p w14:paraId="2D24AC7E"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72FA33CA" w14:textId="77777777" w:rsidR="00E706DC" w:rsidRPr="00E706DC" w:rsidRDefault="00E706DC" w:rsidP="00E706DC">
            <w:pPr>
              <w:widowControl w:val="0"/>
              <w:rPr>
                <w:rFonts w:eastAsia="Calibri" w:cs="Times New Roman"/>
                <w:lang w:val="en-US"/>
              </w:rPr>
            </w:pPr>
          </w:p>
        </w:tc>
      </w:tr>
      <w:tr w:rsidR="00E706DC" w:rsidRPr="00E706DC" w14:paraId="50817911"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6E7507CB" w14:textId="3F45B8F8" w:rsidR="00E706DC" w:rsidRPr="00E706DC" w:rsidRDefault="00E706DC" w:rsidP="00F77011">
            <w:pPr>
              <w:widowControl w:val="0"/>
              <w:ind w:left="460" w:hanging="460"/>
              <w:rPr>
                <w:rFonts w:eastAsia="Calibri" w:cs="Arial"/>
                <w:bCs/>
                <w:lang w:val="en-US"/>
              </w:rPr>
            </w:pPr>
            <w:r w:rsidRPr="00F77011">
              <w:rPr>
                <w:rFonts w:eastAsia="Calibri" w:cs="Arial"/>
                <w:bCs/>
                <w:lang w:val="en-US"/>
              </w:rPr>
              <w:t>2.5.2</w:t>
            </w:r>
            <w:r w:rsidR="0014650C" w:rsidRPr="00F77011">
              <w:rPr>
                <w:rFonts w:eastAsia="Calibri" w:cs="Arial"/>
                <w:bCs/>
                <w:lang w:val="en-US"/>
              </w:rPr>
              <w:tab/>
            </w:r>
            <w:r w:rsidRPr="00F77011">
              <w:rPr>
                <w:rFonts w:eastAsia="Calibri" w:cs="Arial"/>
                <w:bCs/>
                <w:lang w:val="en-US"/>
              </w:rPr>
              <w:t>The research that shows numeracy is a fundamental component of learning, discourse, and critique across all areas of the curriculum and improves students’ understanding of and engagement with material within and beyond the mathematics curriculum</w:t>
            </w:r>
            <w:r w:rsidRPr="00E706DC">
              <w:rPr>
                <w:rFonts w:eastAsia="Calibri" w:cs="Arial"/>
                <w:bCs/>
                <w:lang w:val="en-US"/>
              </w:rPr>
              <w:t xml:space="preserve">. </w:t>
            </w:r>
          </w:p>
        </w:tc>
        <w:tc>
          <w:tcPr>
            <w:tcW w:w="4252" w:type="dxa"/>
            <w:tcBorders>
              <w:left w:val="single" w:sz="4" w:space="0" w:color="007377"/>
              <w:right w:val="single" w:sz="4" w:space="0" w:color="007377"/>
            </w:tcBorders>
            <w:shd w:val="clear" w:color="auto" w:fill="D3D1D3"/>
          </w:tcPr>
          <w:p w14:paraId="1AB8DF33"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41576318" w14:textId="77777777" w:rsidR="00E706DC" w:rsidRPr="00E706DC" w:rsidRDefault="00E706DC" w:rsidP="00E706DC">
            <w:pPr>
              <w:widowControl w:val="0"/>
              <w:rPr>
                <w:rFonts w:eastAsia="Calibri" w:cs="Times New Roman"/>
                <w:lang w:val="en-US"/>
              </w:rPr>
            </w:pPr>
          </w:p>
        </w:tc>
      </w:tr>
      <w:tr w:rsidR="00E706DC" w:rsidRPr="00E706DC" w14:paraId="28E22AD4"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120E69DB" w14:textId="5654FDA7" w:rsidR="00E706DC" w:rsidRPr="00F77011" w:rsidRDefault="00E706DC" w:rsidP="00F77011">
            <w:pPr>
              <w:widowControl w:val="0"/>
              <w:ind w:left="460" w:hanging="460"/>
              <w:rPr>
                <w:rFonts w:eastAsia="Calibri" w:cs="Arial"/>
                <w:bCs/>
                <w:lang w:val="en-US"/>
              </w:rPr>
            </w:pPr>
            <w:r w:rsidRPr="00F77011">
              <w:rPr>
                <w:rFonts w:eastAsia="Calibri" w:cs="Arial"/>
                <w:bCs/>
                <w:lang w:val="en-US"/>
              </w:rPr>
              <w:t>2.5.3</w:t>
            </w:r>
            <w:r w:rsidR="0014650C" w:rsidRPr="00F77011">
              <w:rPr>
                <w:rFonts w:eastAsia="Calibri" w:cs="Arial"/>
                <w:bCs/>
                <w:lang w:val="en-US"/>
              </w:rPr>
              <w:tab/>
            </w:r>
            <w:r w:rsidRPr="00F77011">
              <w:rPr>
                <w:rFonts w:eastAsia="Calibri" w:cs="Arial"/>
                <w:bCs/>
                <w:lang w:val="en-US"/>
              </w:rPr>
              <w:t xml:space="preserve">How to deliver explicit numeracy instruction followed by a progressive removal of scaffolding as students become more proficient through a combination of underpinning mathematical concepts and skills (numerical, spatial, graphical, statistical, and algebraic); mathematical thinking and strategies; and general thinking skills as appropriate to discipline and discipline-specific curriculum and pedagogical studies as outlined in standard 4.2. </w:t>
            </w:r>
          </w:p>
        </w:tc>
        <w:tc>
          <w:tcPr>
            <w:tcW w:w="4252" w:type="dxa"/>
            <w:tcBorders>
              <w:left w:val="single" w:sz="4" w:space="0" w:color="007377"/>
              <w:right w:val="single" w:sz="4" w:space="0" w:color="007377"/>
            </w:tcBorders>
            <w:shd w:val="clear" w:color="auto" w:fill="D3D1D3"/>
          </w:tcPr>
          <w:p w14:paraId="4DFFA085"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62BDDD5D" w14:textId="77777777" w:rsidR="00E706DC" w:rsidRPr="00E706DC" w:rsidRDefault="00E706DC" w:rsidP="00E706DC">
            <w:pPr>
              <w:widowControl w:val="0"/>
              <w:rPr>
                <w:rFonts w:eastAsia="Calibri" w:cs="Times New Roman"/>
                <w:lang w:val="en-US"/>
              </w:rPr>
            </w:pPr>
          </w:p>
        </w:tc>
      </w:tr>
      <w:tr w:rsidR="00E706DC" w:rsidRPr="00E706DC" w14:paraId="77539F95"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bottom w:val="single" w:sz="4" w:space="0" w:color="007377"/>
              <w:right w:val="single" w:sz="4" w:space="0" w:color="007377"/>
            </w:tcBorders>
            <w:shd w:val="clear" w:color="auto" w:fill="FFFFFF"/>
          </w:tcPr>
          <w:p w14:paraId="0791CC07" w14:textId="6224CC35" w:rsidR="00E706DC" w:rsidRPr="00F77011" w:rsidRDefault="00E706DC" w:rsidP="00F77011">
            <w:pPr>
              <w:widowControl w:val="0"/>
              <w:ind w:left="460" w:hanging="460"/>
              <w:rPr>
                <w:rFonts w:eastAsia="Calibri" w:cs="Arial"/>
                <w:bCs/>
                <w:lang w:val="en-US"/>
              </w:rPr>
            </w:pPr>
            <w:r w:rsidRPr="00F77011">
              <w:rPr>
                <w:rFonts w:eastAsia="Calibri" w:cs="Arial"/>
                <w:bCs/>
                <w:lang w:val="en-US"/>
              </w:rPr>
              <w:t>2.5.4</w:t>
            </w:r>
            <w:r w:rsidR="0014650C" w:rsidRPr="00F77011">
              <w:rPr>
                <w:rFonts w:eastAsia="Calibri" w:cs="Arial"/>
                <w:bCs/>
                <w:lang w:val="en-US"/>
              </w:rPr>
              <w:tab/>
            </w:r>
            <w:r w:rsidRPr="00F77011">
              <w:rPr>
                <w:rFonts w:eastAsia="Calibri" w:cs="Arial"/>
                <w:bCs/>
                <w:lang w:val="en-US"/>
              </w:rPr>
              <w:t xml:space="preserve">The importance of independent problem-solving once a student approaches proficiency in underpinning mathematical concepts. </w:t>
            </w:r>
          </w:p>
        </w:tc>
        <w:tc>
          <w:tcPr>
            <w:tcW w:w="4252" w:type="dxa"/>
            <w:tcBorders>
              <w:left w:val="single" w:sz="4" w:space="0" w:color="007377"/>
              <w:bottom w:val="single" w:sz="4" w:space="0" w:color="007377"/>
              <w:right w:val="single" w:sz="4" w:space="0" w:color="007377"/>
            </w:tcBorders>
            <w:shd w:val="clear" w:color="auto" w:fill="D3D1D3"/>
          </w:tcPr>
          <w:p w14:paraId="7F4CE72E" w14:textId="77777777" w:rsidR="00E706DC" w:rsidRPr="00E706DC" w:rsidRDefault="00E706DC" w:rsidP="00E706DC">
            <w:pPr>
              <w:widowControl w:val="0"/>
              <w:spacing w:before="100" w:beforeAutospacing="1"/>
              <w:rPr>
                <w:rFonts w:eastAsia="Calibri" w:cs="Times New Roman"/>
                <w:lang w:val="en-US"/>
              </w:rPr>
            </w:pPr>
          </w:p>
        </w:tc>
        <w:tc>
          <w:tcPr>
            <w:tcW w:w="4253" w:type="dxa"/>
            <w:tcBorders>
              <w:left w:val="single" w:sz="4" w:space="0" w:color="007377"/>
              <w:bottom w:val="single" w:sz="4" w:space="0" w:color="007377"/>
            </w:tcBorders>
            <w:shd w:val="clear" w:color="auto" w:fill="EAE9EA"/>
          </w:tcPr>
          <w:p w14:paraId="444DCA38" w14:textId="77777777" w:rsidR="00E706DC" w:rsidRPr="00E706DC" w:rsidRDefault="00E706DC" w:rsidP="00E706DC">
            <w:pPr>
              <w:widowControl w:val="0"/>
              <w:spacing w:before="100" w:beforeAutospacing="1"/>
              <w:rPr>
                <w:rFonts w:eastAsia="Calibri" w:cs="Times New Roman"/>
                <w:lang w:val="en-US"/>
              </w:rPr>
            </w:pPr>
          </w:p>
        </w:tc>
      </w:tr>
    </w:tbl>
    <w:p w14:paraId="5E1DFDC7"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039" w:type="dxa"/>
        <w:tblInd w:w="-5" w:type="dxa"/>
        <w:tblLayout w:type="fixed"/>
        <w:tblLook w:val="04A0" w:firstRow="1" w:lastRow="0" w:firstColumn="1" w:lastColumn="0" w:noHBand="0" w:noVBand="1"/>
      </w:tblPr>
      <w:tblGrid>
        <w:gridCol w:w="5534"/>
        <w:gridCol w:w="4252"/>
        <w:gridCol w:w="4253"/>
      </w:tblGrid>
      <w:tr w:rsidR="00E706DC" w:rsidRPr="00E706DC" w14:paraId="5DF316E6" w14:textId="77777777" w:rsidTr="00E706DC">
        <w:trPr>
          <w:cnfStyle w:val="100000000000" w:firstRow="1" w:lastRow="0" w:firstColumn="0" w:lastColumn="0" w:oddVBand="0" w:evenVBand="0" w:oddHBand="0" w:evenHBand="0" w:firstRowFirstColumn="0" w:firstRowLastColumn="0" w:lastRowFirstColumn="0" w:lastRowLastColumn="0"/>
          <w:cantSplit/>
          <w:trHeight w:val="20"/>
        </w:trPr>
        <w:tc>
          <w:tcPr>
            <w:tcW w:w="9786" w:type="dxa"/>
            <w:gridSpan w:val="2"/>
            <w:tcBorders>
              <w:top w:val="nil"/>
              <w:bottom w:val="nil"/>
            </w:tcBorders>
            <w:shd w:val="clear" w:color="auto" w:fill="00393B"/>
          </w:tcPr>
          <w:p w14:paraId="3F9DB5CD" w14:textId="77777777" w:rsidR="00E706DC" w:rsidRPr="00E706DC" w:rsidRDefault="00E706DC" w:rsidP="00E706DC">
            <w:pPr>
              <w:widowControl w:val="0"/>
              <w:rPr>
                <w:rFonts w:eastAsia="Arial" w:cs="Arial"/>
                <w:lang w:val="en-US"/>
              </w:rPr>
            </w:pPr>
            <w:r w:rsidRPr="00E706DC">
              <w:rPr>
                <w:rFonts w:eastAsia="Calibri" w:cs="Arial"/>
                <w:lang w:val="en-US"/>
              </w:rPr>
              <w:lastRenderedPageBreak/>
              <w:t>Core Content 2 – Effective Pedagogical Practices</w:t>
            </w:r>
          </w:p>
        </w:tc>
        <w:tc>
          <w:tcPr>
            <w:tcW w:w="4253" w:type="dxa"/>
            <w:tcBorders>
              <w:top w:val="nil"/>
              <w:bottom w:val="nil"/>
            </w:tcBorders>
            <w:shd w:val="clear" w:color="auto" w:fill="00393B"/>
          </w:tcPr>
          <w:p w14:paraId="205452A4"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1D637BE9" w14:textId="77777777" w:rsidTr="00E706DC">
        <w:trPr>
          <w:cnfStyle w:val="000000100000" w:firstRow="0" w:lastRow="0" w:firstColumn="0" w:lastColumn="0" w:oddVBand="0" w:evenVBand="0" w:oddHBand="1" w:evenHBand="0" w:firstRowFirstColumn="0" w:firstRowLastColumn="0" w:lastRowFirstColumn="0" w:lastRowLastColumn="0"/>
          <w:cantSplit/>
          <w:trHeight w:val="20"/>
        </w:trPr>
        <w:tc>
          <w:tcPr>
            <w:tcW w:w="9786" w:type="dxa"/>
            <w:gridSpan w:val="2"/>
            <w:tcBorders>
              <w:right w:val="single" w:sz="4" w:space="0" w:color="007377"/>
            </w:tcBorders>
            <w:shd w:val="clear" w:color="auto" w:fill="007377"/>
          </w:tcPr>
          <w:p w14:paraId="51C24DAB"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color w:val="FFFFFF"/>
                <w:lang w:val="en-US"/>
              </w:rPr>
              <w:t>Learning Outcome: Multi-tiered systems of support (MTSS)</w:t>
            </w:r>
          </w:p>
        </w:tc>
        <w:tc>
          <w:tcPr>
            <w:tcW w:w="4253" w:type="dxa"/>
            <w:tcBorders>
              <w:left w:val="single" w:sz="4" w:space="0" w:color="007377"/>
            </w:tcBorders>
            <w:shd w:val="clear" w:color="auto" w:fill="007377"/>
          </w:tcPr>
          <w:p w14:paraId="262A8A57"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4909F0B0" w14:textId="77777777" w:rsidR="00E706DC" w:rsidRPr="00E706DC" w:rsidRDefault="00E706DC" w:rsidP="00E706DC">
            <w:pPr>
              <w:spacing w:after="120"/>
              <w:rPr>
                <w:rFonts w:eastAsia="Calibri" w:cs="Arial"/>
                <w:b/>
                <w:color w:val="FFFFFF"/>
                <w:sz w:val="18"/>
                <w:szCs w:val="18"/>
              </w:rPr>
            </w:pPr>
            <w:r w:rsidRPr="00E706DC">
              <w:rPr>
                <w:rFonts w:eastAsia="Calibri" w:cs="Arial"/>
                <w:color w:val="FFFFFF"/>
                <w:sz w:val="18"/>
                <w:szCs w:val="18"/>
                <w:lang w:eastAsia="en-AU"/>
              </w:rPr>
              <w:t>Provide evidence including assessment tasks with reference to unit code, unit title and page number.</w:t>
            </w:r>
          </w:p>
        </w:tc>
      </w:tr>
      <w:tr w:rsidR="00E706DC" w:rsidRPr="00E706DC" w14:paraId="34EA958F" w14:textId="77777777" w:rsidTr="00E706DC">
        <w:trPr>
          <w:cnfStyle w:val="000000010000" w:firstRow="0" w:lastRow="0" w:firstColumn="0" w:lastColumn="0" w:oddVBand="0" w:evenVBand="0" w:oddHBand="0" w:evenHBand="1" w:firstRowFirstColumn="0" w:firstRowLastColumn="0" w:lastRowFirstColumn="0" w:lastRowLastColumn="0"/>
          <w:cantSplit/>
          <w:trHeight w:val="20"/>
        </w:trPr>
        <w:tc>
          <w:tcPr>
            <w:tcW w:w="9786" w:type="dxa"/>
            <w:gridSpan w:val="2"/>
            <w:tcBorders>
              <w:right w:val="single" w:sz="4" w:space="0" w:color="007377"/>
            </w:tcBorders>
            <w:shd w:val="clear" w:color="auto" w:fill="F2F2F2"/>
          </w:tcPr>
          <w:p w14:paraId="0C9569AC" w14:textId="39771F11" w:rsidR="00E706DC" w:rsidRPr="00E706DC" w:rsidRDefault="00E706DC" w:rsidP="00567B46">
            <w:pPr>
              <w:widowControl w:val="0"/>
              <w:ind w:left="460" w:hanging="460"/>
              <w:rPr>
                <w:rFonts w:eastAsia="Arial" w:cs="Arial"/>
                <w:b/>
                <w:bCs/>
                <w:u w:val="single"/>
                <w:lang w:val="en-US"/>
              </w:rPr>
            </w:pPr>
            <w:r w:rsidRPr="00E706DC">
              <w:rPr>
                <w:rFonts w:eastAsia="Arial" w:cs="Arial"/>
                <w:b/>
                <w:bCs/>
                <w:lang w:val="en-US" w:eastAsia="en-AU"/>
              </w:rPr>
              <w:t>2.6</w:t>
            </w:r>
            <w:r w:rsidR="00E6676A">
              <w:rPr>
                <w:rFonts w:eastAsia="Arial" w:cs="Arial"/>
                <w:b/>
                <w:bCs/>
                <w:lang w:val="en-US" w:eastAsia="en-AU"/>
              </w:rPr>
              <w:tab/>
            </w:r>
            <w:r w:rsidRPr="00E706DC">
              <w:rPr>
                <w:rFonts w:eastAsia="Arial" w:cs="Arial"/>
                <w:b/>
                <w:bCs/>
                <w:lang w:val="en-US" w:eastAsia="en-AU"/>
              </w:rPr>
              <w:t>Knowledge of theory of an MTSS framework, the direct relationship to evidence-based teaching practices and skill in how to practically implement tier 1 in the classroom.</w:t>
            </w:r>
          </w:p>
        </w:tc>
        <w:tc>
          <w:tcPr>
            <w:tcW w:w="4253" w:type="dxa"/>
            <w:tcBorders>
              <w:left w:val="single" w:sz="4" w:space="0" w:color="007377"/>
            </w:tcBorders>
            <w:shd w:val="clear" w:color="auto" w:fill="F2F2F2"/>
          </w:tcPr>
          <w:p w14:paraId="5B039EA9" w14:textId="77777777" w:rsidR="00E706DC" w:rsidRPr="00E706DC" w:rsidRDefault="00E706DC" w:rsidP="00E706DC">
            <w:pPr>
              <w:spacing w:after="120"/>
              <w:rPr>
                <w:rFonts w:eastAsia="Calibri" w:cs="Arial"/>
                <w:b/>
                <w:color w:val="FFFFFF"/>
                <w:sz w:val="18"/>
                <w:szCs w:val="18"/>
              </w:rPr>
            </w:pPr>
          </w:p>
        </w:tc>
      </w:tr>
      <w:tr w:rsidR="00E706DC" w:rsidRPr="00E706DC" w14:paraId="1251D7C9"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top w:val="nil"/>
            </w:tcBorders>
            <w:shd w:val="clear" w:color="auto" w:fill="007377"/>
          </w:tcPr>
          <w:p w14:paraId="26785276" w14:textId="77777777" w:rsidR="00E706DC" w:rsidRPr="00E706DC" w:rsidRDefault="00E706DC" w:rsidP="00E706DC">
            <w:pPr>
              <w:widowControl w:val="0"/>
              <w:rPr>
                <w:rFonts w:eastAsia="Calibri" w:cs="Arial"/>
                <w:b/>
                <w:bCs/>
                <w:color w:val="FFFFFF"/>
                <w:sz w:val="18"/>
                <w:szCs w:val="18"/>
                <w:lang w:val="en-US"/>
              </w:rPr>
            </w:pPr>
            <w:r w:rsidRPr="00E706DC">
              <w:rPr>
                <w:rFonts w:eastAsia="Arial" w:cs="Arial"/>
                <w:b/>
                <w:bCs/>
                <w:color w:val="FFFFFF"/>
                <w:sz w:val="18"/>
                <w:szCs w:val="18"/>
                <w:lang w:val="en-US"/>
              </w:rPr>
              <w:t>Core Content</w:t>
            </w:r>
          </w:p>
        </w:tc>
        <w:tc>
          <w:tcPr>
            <w:tcW w:w="4252" w:type="dxa"/>
            <w:tcBorders>
              <w:top w:val="nil"/>
              <w:right w:val="single" w:sz="4" w:space="0" w:color="007377"/>
            </w:tcBorders>
            <w:shd w:val="clear" w:color="auto" w:fill="007377"/>
          </w:tcPr>
          <w:p w14:paraId="71004597"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327AB20F" w14:textId="77777777" w:rsidR="00E706DC" w:rsidRPr="00E706DC" w:rsidRDefault="00E706DC" w:rsidP="00E706DC">
            <w:pPr>
              <w:widowControl w:val="0"/>
              <w:rPr>
                <w:rFonts w:eastAsia="Arial" w:cs="Arial"/>
                <w:b/>
                <w:bCs/>
                <w:color w:val="FFFFFF"/>
                <w:sz w:val="18"/>
                <w:szCs w:val="18"/>
                <w:lang w:val="en-US"/>
              </w:rPr>
            </w:pPr>
            <w:r w:rsidRPr="00E706DC">
              <w:rPr>
                <w:rFonts w:eastAsia="Arial" w:cs="Arial"/>
                <w:color w:val="FFFFFF"/>
                <w:sz w:val="18"/>
                <w:szCs w:val="18"/>
                <w:lang w:val="en-US" w:eastAsia="en-AU"/>
              </w:rPr>
              <w:t>Provide evidence including the activity or learning as listed in teaching and learning schedule or weekly lecture/tutorial topic/content with reference to unit code, unit title and page number.</w:t>
            </w:r>
          </w:p>
        </w:tc>
        <w:tc>
          <w:tcPr>
            <w:tcW w:w="4253" w:type="dxa"/>
            <w:tcBorders>
              <w:top w:val="nil"/>
              <w:left w:val="single" w:sz="4" w:space="0" w:color="007377"/>
            </w:tcBorders>
            <w:shd w:val="clear" w:color="auto" w:fill="007377"/>
          </w:tcPr>
          <w:p w14:paraId="280DBB33"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31D34D86" w14:textId="77777777" w:rsidR="00E706DC" w:rsidRPr="00E706DC" w:rsidRDefault="00E706DC" w:rsidP="00E706DC">
            <w:pPr>
              <w:widowControl w:val="0"/>
              <w:rPr>
                <w:rFonts w:eastAsia="Arial" w:cs="Arial"/>
                <w:b/>
                <w:bCs/>
                <w:color w:val="FFFFFF"/>
                <w:sz w:val="18"/>
                <w:szCs w:val="18"/>
                <w:lang w:val="en-US"/>
              </w:rPr>
            </w:pPr>
            <w:r w:rsidRPr="00E706DC">
              <w:rPr>
                <w:rFonts w:eastAsia="Arial" w:cs="Arial"/>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p>
        </w:tc>
      </w:tr>
      <w:tr w:rsidR="00E706DC" w:rsidRPr="00E706DC" w14:paraId="448829CA"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68D00625" w14:textId="69A41697" w:rsidR="00E706DC" w:rsidRPr="00E706DC" w:rsidRDefault="00E706DC" w:rsidP="00F77011">
            <w:pPr>
              <w:widowControl w:val="0"/>
              <w:ind w:left="460" w:hanging="460"/>
              <w:rPr>
                <w:rFonts w:eastAsia="Calibri" w:cs="Arial"/>
                <w:bCs/>
                <w:lang w:val="en-US"/>
              </w:rPr>
            </w:pPr>
            <w:r w:rsidRPr="00F77011">
              <w:rPr>
                <w:rFonts w:eastAsia="Calibri" w:cs="Arial"/>
                <w:bCs/>
                <w:lang w:val="en-US"/>
              </w:rPr>
              <w:t>2.6.1</w:t>
            </w:r>
            <w:r w:rsidR="00E6676A" w:rsidRPr="00F77011">
              <w:rPr>
                <w:rFonts w:eastAsia="Calibri" w:cs="Arial"/>
                <w:bCs/>
                <w:lang w:val="en-US"/>
              </w:rPr>
              <w:tab/>
            </w:r>
            <w:r w:rsidRPr="00F77011">
              <w:rPr>
                <w:rFonts w:eastAsia="Calibri" w:cs="Arial"/>
                <w:bCs/>
                <w:lang w:val="en-US"/>
              </w:rPr>
              <w:t>The fundamental elements and underpinning theory of a multi-tiered system of support and why it is effective.</w:t>
            </w:r>
          </w:p>
        </w:tc>
        <w:tc>
          <w:tcPr>
            <w:tcW w:w="4252" w:type="dxa"/>
            <w:tcBorders>
              <w:left w:val="single" w:sz="4" w:space="0" w:color="007377"/>
              <w:right w:val="single" w:sz="4" w:space="0" w:color="007377"/>
            </w:tcBorders>
            <w:shd w:val="clear" w:color="auto" w:fill="D3D1D3"/>
          </w:tcPr>
          <w:p w14:paraId="0F88A843"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08ABDE9F" w14:textId="77777777" w:rsidR="00E706DC" w:rsidRPr="00E706DC" w:rsidRDefault="00E706DC" w:rsidP="00E706DC">
            <w:pPr>
              <w:widowControl w:val="0"/>
              <w:rPr>
                <w:rFonts w:eastAsia="Calibri" w:cs="Times New Roman"/>
                <w:lang w:val="en-US"/>
              </w:rPr>
            </w:pPr>
          </w:p>
        </w:tc>
      </w:tr>
      <w:tr w:rsidR="00E706DC" w:rsidRPr="00E706DC" w14:paraId="2AEE1587"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20"/>
        </w:trPr>
        <w:tc>
          <w:tcPr>
            <w:tcW w:w="5534" w:type="dxa"/>
            <w:tcBorders>
              <w:right w:val="single" w:sz="4" w:space="0" w:color="007377"/>
            </w:tcBorders>
            <w:shd w:val="clear" w:color="auto" w:fill="FFFFFF"/>
          </w:tcPr>
          <w:p w14:paraId="36B814C8" w14:textId="3D4AFE8A" w:rsidR="00E706DC" w:rsidRPr="00F77011" w:rsidRDefault="00E706DC" w:rsidP="00F77011">
            <w:pPr>
              <w:widowControl w:val="0"/>
              <w:ind w:left="460" w:hanging="460"/>
              <w:rPr>
                <w:rFonts w:eastAsia="Calibri" w:cs="Arial"/>
                <w:bCs/>
                <w:lang w:val="en-US"/>
              </w:rPr>
            </w:pPr>
            <w:r w:rsidRPr="00E706DC">
              <w:rPr>
                <w:rFonts w:eastAsia="Calibri" w:cs="Arial"/>
                <w:bCs/>
                <w:lang w:val="en-US"/>
              </w:rPr>
              <w:t>2.6.2</w:t>
            </w:r>
            <w:r w:rsidR="00E6676A">
              <w:rPr>
                <w:rFonts w:eastAsia="Calibri" w:cs="Arial"/>
                <w:bCs/>
                <w:lang w:val="en-US"/>
              </w:rPr>
              <w:tab/>
            </w:r>
            <w:r w:rsidRPr="00E706DC">
              <w:rPr>
                <w:rFonts w:eastAsia="Calibri" w:cs="Arial"/>
                <w:bCs/>
                <w:lang w:val="en-US"/>
              </w:rPr>
              <w:t>How a multi-tiered framework works in a classroom setting, with the opportunity to observe implementation of a multi-tiered framework.</w:t>
            </w:r>
            <w:r w:rsidRPr="00F77011">
              <w:rPr>
                <w:rFonts w:eastAsia="Calibri" w:cs="Arial"/>
                <w:bCs/>
                <w:lang w:val="en-US"/>
              </w:rPr>
              <w:t xml:space="preserve"> </w:t>
            </w:r>
          </w:p>
        </w:tc>
        <w:tc>
          <w:tcPr>
            <w:tcW w:w="4252" w:type="dxa"/>
            <w:tcBorders>
              <w:left w:val="single" w:sz="4" w:space="0" w:color="007377"/>
              <w:right w:val="single" w:sz="4" w:space="0" w:color="007377"/>
            </w:tcBorders>
            <w:shd w:val="clear" w:color="auto" w:fill="D3D1D3"/>
          </w:tcPr>
          <w:p w14:paraId="4F0213CC"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1DBE5C77" w14:textId="77777777" w:rsidR="00E706DC" w:rsidRPr="00E706DC" w:rsidRDefault="00E706DC" w:rsidP="00E706DC">
            <w:pPr>
              <w:widowControl w:val="0"/>
              <w:rPr>
                <w:rFonts w:eastAsia="Calibri" w:cs="Times New Roman"/>
                <w:lang w:val="en-US"/>
              </w:rPr>
            </w:pPr>
          </w:p>
        </w:tc>
      </w:tr>
      <w:tr w:rsidR="00E706DC" w:rsidRPr="00E706DC" w14:paraId="2A5E6517"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20"/>
        </w:trPr>
        <w:tc>
          <w:tcPr>
            <w:tcW w:w="5534" w:type="dxa"/>
            <w:tcBorders>
              <w:right w:val="single" w:sz="4" w:space="0" w:color="007377"/>
            </w:tcBorders>
          </w:tcPr>
          <w:p w14:paraId="0ABC9CC9" w14:textId="71194C62" w:rsidR="00E706DC" w:rsidRPr="00F77011" w:rsidRDefault="00E706DC" w:rsidP="00F77011">
            <w:pPr>
              <w:widowControl w:val="0"/>
              <w:ind w:left="460" w:hanging="460"/>
              <w:rPr>
                <w:rFonts w:eastAsia="Calibri" w:cs="Arial"/>
                <w:bCs/>
                <w:lang w:val="en-US"/>
              </w:rPr>
            </w:pPr>
            <w:r w:rsidRPr="00F77011">
              <w:rPr>
                <w:rFonts w:eastAsia="Calibri" w:cs="Arial"/>
                <w:bCs/>
                <w:lang w:val="en-US"/>
              </w:rPr>
              <w:t>2.6.3</w:t>
            </w:r>
            <w:r w:rsidR="00E6676A" w:rsidRPr="00F77011">
              <w:rPr>
                <w:rFonts w:eastAsia="Calibri" w:cs="Arial"/>
                <w:bCs/>
                <w:lang w:val="en-US"/>
              </w:rPr>
              <w:tab/>
            </w:r>
            <w:r w:rsidRPr="00F77011">
              <w:rPr>
                <w:rFonts w:eastAsia="Calibri" w:cs="Arial"/>
                <w:bCs/>
                <w:lang w:val="en-US"/>
              </w:rPr>
              <w:t>The research evidence showing the positive impact of high-quality instruction delivered by the classroom teacher as a protective measure in reducing the need for further intervention.</w:t>
            </w:r>
          </w:p>
        </w:tc>
        <w:tc>
          <w:tcPr>
            <w:tcW w:w="4252" w:type="dxa"/>
            <w:tcBorders>
              <w:left w:val="single" w:sz="4" w:space="0" w:color="007377"/>
              <w:right w:val="single" w:sz="4" w:space="0" w:color="007377"/>
            </w:tcBorders>
            <w:shd w:val="clear" w:color="auto" w:fill="D3D1D3"/>
          </w:tcPr>
          <w:p w14:paraId="00D77C1A" w14:textId="77777777" w:rsidR="00E706DC" w:rsidRPr="00E706DC" w:rsidRDefault="00E706DC" w:rsidP="00E706DC">
            <w:pPr>
              <w:widowControl w:val="0"/>
              <w:rPr>
                <w:rFonts w:eastAsia="Calibri" w:cs="Times New Roman"/>
                <w:lang w:val="en-US"/>
              </w:rPr>
            </w:pPr>
          </w:p>
        </w:tc>
        <w:tc>
          <w:tcPr>
            <w:tcW w:w="4253" w:type="dxa"/>
            <w:tcBorders>
              <w:left w:val="single" w:sz="4" w:space="0" w:color="007377"/>
            </w:tcBorders>
            <w:shd w:val="clear" w:color="auto" w:fill="EAE9EA"/>
          </w:tcPr>
          <w:p w14:paraId="65C0A3F2" w14:textId="77777777" w:rsidR="00E706DC" w:rsidRPr="00E706DC" w:rsidRDefault="00E706DC" w:rsidP="00E706DC">
            <w:pPr>
              <w:widowControl w:val="0"/>
              <w:rPr>
                <w:rFonts w:eastAsia="Calibri" w:cs="Times New Roman"/>
                <w:lang w:val="en-US"/>
              </w:rPr>
            </w:pPr>
          </w:p>
        </w:tc>
      </w:tr>
    </w:tbl>
    <w:p w14:paraId="0258F10F"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p w14:paraId="29248DCA" w14:textId="77777777" w:rsidR="00E706DC" w:rsidRPr="00E706DC" w:rsidRDefault="00E706DC" w:rsidP="00E706DC">
      <w:pPr>
        <w:widowControl w:val="0"/>
        <w:spacing w:before="360" w:after="0" w:line="240" w:lineRule="auto"/>
        <w:rPr>
          <w:rFonts w:ascii="Arial" w:eastAsia="Arial" w:hAnsi="Arial" w:cs="Arial"/>
          <w:kern w:val="0"/>
          <w:sz w:val="18"/>
          <w:szCs w:val="18"/>
          <w:lang w:val="en-US"/>
          <w14:ligatures w14:val="none"/>
        </w:rPr>
      </w:pPr>
    </w:p>
    <w:tbl>
      <w:tblPr>
        <w:tblStyle w:val="TableGrid41"/>
        <w:tblW w:w="14747" w:type="dxa"/>
        <w:tblInd w:w="-5" w:type="dxa"/>
        <w:tblBorders>
          <w:top w:val="none" w:sz="0" w:space="0" w:color="auto"/>
          <w:bottom w:val="none" w:sz="0" w:space="0" w:color="auto"/>
          <w:insideH w:val="single" w:sz="4" w:space="0" w:color="007377"/>
          <w:insideV w:val="single" w:sz="4" w:space="0" w:color="007377"/>
        </w:tblBorders>
        <w:tblLook w:val="04A0" w:firstRow="1" w:lastRow="0" w:firstColumn="1" w:lastColumn="0" w:noHBand="0" w:noVBand="1"/>
      </w:tblPr>
      <w:tblGrid>
        <w:gridCol w:w="5534"/>
        <w:gridCol w:w="4901"/>
        <w:gridCol w:w="4312"/>
      </w:tblGrid>
      <w:tr w:rsidR="00E706DC" w:rsidRPr="00E706DC" w14:paraId="59A493BB" w14:textId="77777777" w:rsidTr="00E706DC">
        <w:trPr>
          <w:cnfStyle w:val="100000000000" w:firstRow="1" w:lastRow="0" w:firstColumn="0" w:lastColumn="0" w:oddVBand="0" w:evenVBand="0" w:oddHBand="0" w:evenHBand="0" w:firstRowFirstColumn="0" w:firstRowLastColumn="0" w:lastRowFirstColumn="0" w:lastRowLastColumn="0"/>
          <w:cantSplit/>
          <w:trHeight w:val="249"/>
          <w:tblHeader/>
        </w:trPr>
        <w:tc>
          <w:tcPr>
            <w:tcW w:w="14747" w:type="dxa"/>
            <w:gridSpan w:val="3"/>
            <w:tcBorders>
              <w:top w:val="nil"/>
            </w:tcBorders>
            <w:shd w:val="clear" w:color="auto" w:fill="00393B"/>
          </w:tcPr>
          <w:p w14:paraId="7A6040D8" w14:textId="77777777" w:rsidR="00E706DC" w:rsidRPr="00E706DC" w:rsidRDefault="00E706DC" w:rsidP="00E706DC">
            <w:pPr>
              <w:widowControl w:val="0"/>
              <w:spacing w:after="240"/>
              <w:outlineLvl w:val="1"/>
              <w:rPr>
                <w:rFonts w:eastAsia="Arial" w:cs="Arial"/>
                <w:noProof/>
                <w:sz w:val="18"/>
                <w:szCs w:val="18"/>
                <w:lang w:val="en-US"/>
              </w:rPr>
            </w:pPr>
            <w:r w:rsidRPr="00E706DC">
              <w:rPr>
                <w:rFonts w:eastAsia="Arial" w:cs="Arial"/>
                <w:noProof/>
                <w:lang w:val="en-US"/>
              </w:rPr>
              <w:t>Core Content 3 – Classroom Management</w:t>
            </w:r>
          </w:p>
        </w:tc>
      </w:tr>
      <w:tr w:rsidR="00E706DC" w:rsidRPr="00E706DC" w14:paraId="12A28974" w14:textId="77777777" w:rsidTr="00E706DC">
        <w:tblPrEx>
          <w:tblBorders>
            <w:top w:val="single" w:sz="8" w:space="0" w:color="007377"/>
            <w:bottom w:val="single" w:sz="8" w:space="0" w:color="007377"/>
            <w:insideH w:val="single" w:sz="8" w:space="0" w:color="007377"/>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359"/>
        </w:trPr>
        <w:tc>
          <w:tcPr>
            <w:tcW w:w="10435" w:type="dxa"/>
            <w:gridSpan w:val="2"/>
            <w:tcBorders>
              <w:right w:val="single" w:sz="4" w:space="0" w:color="007377"/>
            </w:tcBorders>
            <w:shd w:val="clear" w:color="auto" w:fill="007377"/>
          </w:tcPr>
          <w:p w14:paraId="19C4511E"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color w:val="FFFFFF"/>
                <w:lang w:val="en-US"/>
              </w:rPr>
              <w:t>Learning Outcome: Rules and routines</w:t>
            </w:r>
          </w:p>
        </w:tc>
        <w:tc>
          <w:tcPr>
            <w:tcW w:w="4312" w:type="dxa"/>
            <w:tcBorders>
              <w:left w:val="single" w:sz="4" w:space="0" w:color="007377"/>
            </w:tcBorders>
            <w:shd w:val="clear" w:color="auto" w:fill="007377"/>
          </w:tcPr>
          <w:p w14:paraId="1B6899C2"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16DF6140" w14:textId="77777777" w:rsidR="00E706DC" w:rsidRPr="00E706DC" w:rsidRDefault="00E706DC" w:rsidP="00E706DC">
            <w:pPr>
              <w:spacing w:after="120" w:line="360" w:lineRule="auto"/>
              <w:rPr>
                <w:rFonts w:eastAsia="Calibri" w:cs="Arial"/>
                <w:b/>
                <w:color w:val="FFFFFF"/>
                <w:sz w:val="18"/>
                <w:szCs w:val="18"/>
              </w:rPr>
            </w:pPr>
            <w:r w:rsidRPr="00E706DC">
              <w:rPr>
                <w:rFonts w:eastAsia="Calibri" w:cs="Arial"/>
                <w:color w:val="FFFFFF"/>
                <w:sz w:val="18"/>
                <w:szCs w:val="18"/>
                <w:lang w:eastAsia="en-AU"/>
              </w:rPr>
              <w:t>Provide evidence including assessment tasks with reference to unit code, unit title and page number.</w:t>
            </w:r>
          </w:p>
        </w:tc>
      </w:tr>
      <w:tr w:rsidR="00E706DC" w:rsidRPr="00E706DC" w14:paraId="0F8C66E7" w14:textId="77777777" w:rsidTr="00E706DC">
        <w:tblPrEx>
          <w:tblBorders>
            <w:top w:val="single" w:sz="8" w:space="0" w:color="007377"/>
            <w:bottom w:val="single" w:sz="8" w:space="0" w:color="007377"/>
            <w:insideH w:val="single" w:sz="8" w:space="0" w:color="007377"/>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359"/>
        </w:trPr>
        <w:tc>
          <w:tcPr>
            <w:tcW w:w="10435" w:type="dxa"/>
            <w:gridSpan w:val="2"/>
            <w:tcBorders>
              <w:right w:val="single" w:sz="4" w:space="0" w:color="007377"/>
            </w:tcBorders>
            <w:shd w:val="clear" w:color="auto" w:fill="F2F2F2"/>
          </w:tcPr>
          <w:p w14:paraId="007FD946" w14:textId="52D53CA1" w:rsidR="00E706DC" w:rsidRPr="00E706DC" w:rsidRDefault="00E706DC" w:rsidP="00863CD6">
            <w:pPr>
              <w:widowControl w:val="0"/>
              <w:ind w:left="460" w:hanging="460"/>
              <w:rPr>
                <w:rFonts w:eastAsia="Arial" w:cs="Arial"/>
                <w:b/>
                <w:bCs/>
                <w:u w:val="single"/>
                <w:lang w:val="en-US"/>
              </w:rPr>
            </w:pPr>
            <w:r w:rsidRPr="00E706DC">
              <w:rPr>
                <w:rFonts w:eastAsia="Arial" w:cs="Arial"/>
                <w:b/>
                <w:bCs/>
                <w:lang w:val="en-US" w:eastAsia="en-AU"/>
              </w:rPr>
              <w:t>3.1</w:t>
            </w:r>
            <w:r w:rsidR="00863CD6">
              <w:rPr>
                <w:rFonts w:eastAsia="Arial" w:cs="Arial"/>
                <w:b/>
                <w:bCs/>
                <w:lang w:val="en-US" w:eastAsia="en-AU"/>
              </w:rPr>
              <w:tab/>
            </w:r>
            <w:r w:rsidRPr="00E706DC">
              <w:rPr>
                <w:rFonts w:eastAsia="Arial" w:cs="Arial"/>
                <w:b/>
                <w:bCs/>
                <w:lang w:val="en-US" w:eastAsia="en-AU"/>
              </w:rPr>
              <w:t xml:space="preserve">A strong understanding of the role of rules and routines in establishing a structured, safe, and positive classroom environment </w:t>
            </w:r>
          </w:p>
        </w:tc>
        <w:tc>
          <w:tcPr>
            <w:tcW w:w="4312" w:type="dxa"/>
            <w:tcBorders>
              <w:left w:val="single" w:sz="4" w:space="0" w:color="007377"/>
            </w:tcBorders>
            <w:shd w:val="clear" w:color="auto" w:fill="F2F2F2"/>
          </w:tcPr>
          <w:p w14:paraId="43BEF366"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3EB2D002" w14:textId="77777777" w:rsidTr="00E706DC">
        <w:trPr>
          <w:cnfStyle w:val="000000100000" w:firstRow="0" w:lastRow="0" w:firstColumn="0" w:lastColumn="0" w:oddVBand="0" w:evenVBand="0" w:oddHBand="1" w:evenHBand="0" w:firstRowFirstColumn="0" w:firstRowLastColumn="0" w:lastRowFirstColumn="0" w:lastRowLastColumn="0"/>
          <w:cantSplit/>
          <w:trHeight w:val="300"/>
        </w:trPr>
        <w:tc>
          <w:tcPr>
            <w:tcW w:w="5534" w:type="dxa"/>
            <w:tcBorders>
              <w:bottom w:val="nil"/>
            </w:tcBorders>
            <w:shd w:val="clear" w:color="auto" w:fill="007377"/>
          </w:tcPr>
          <w:p w14:paraId="18545881"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901" w:type="dxa"/>
            <w:tcBorders>
              <w:bottom w:val="nil"/>
            </w:tcBorders>
            <w:shd w:val="clear" w:color="auto" w:fill="007377"/>
          </w:tcPr>
          <w:p w14:paraId="76D40342"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3E8DF63C"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312" w:type="dxa"/>
            <w:tcBorders>
              <w:bottom w:val="nil"/>
            </w:tcBorders>
            <w:shd w:val="clear" w:color="auto" w:fill="007377"/>
          </w:tcPr>
          <w:p w14:paraId="672C2DFE"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24ED4D14"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62260547" w14:textId="77777777" w:rsidTr="00E706DC">
        <w:trPr>
          <w:cnfStyle w:val="000000010000" w:firstRow="0" w:lastRow="0" w:firstColumn="0" w:lastColumn="0" w:oddVBand="0" w:evenVBand="0" w:oddHBand="0" w:evenHBand="1" w:firstRowFirstColumn="0" w:firstRowLastColumn="0" w:lastRowFirstColumn="0" w:lastRowLastColumn="0"/>
          <w:cantSplit/>
          <w:trHeight w:val="300"/>
        </w:trPr>
        <w:tc>
          <w:tcPr>
            <w:tcW w:w="5534" w:type="dxa"/>
            <w:tcBorders>
              <w:right w:val="single" w:sz="4" w:space="0" w:color="007377"/>
            </w:tcBorders>
          </w:tcPr>
          <w:p w14:paraId="6CE2AB19" w14:textId="6C2FADBD" w:rsidR="00E706DC" w:rsidRPr="00F77011" w:rsidRDefault="00E706DC" w:rsidP="00F77011">
            <w:pPr>
              <w:widowControl w:val="0"/>
              <w:ind w:left="460" w:hanging="460"/>
              <w:rPr>
                <w:rFonts w:eastAsia="Calibri" w:cs="Arial"/>
                <w:bCs/>
                <w:lang w:val="en-US"/>
              </w:rPr>
            </w:pPr>
            <w:r w:rsidRPr="00F77011">
              <w:rPr>
                <w:rFonts w:eastAsia="Calibri" w:cs="Arial"/>
                <w:bCs/>
                <w:lang w:val="en-US"/>
              </w:rPr>
              <w:t>3.1.1</w:t>
            </w:r>
            <w:r w:rsidR="00863CD6" w:rsidRPr="00F77011">
              <w:rPr>
                <w:rFonts w:eastAsia="Calibri" w:cs="Arial"/>
                <w:bCs/>
                <w:lang w:val="en-US"/>
              </w:rPr>
              <w:tab/>
            </w:r>
            <w:r w:rsidRPr="00F77011">
              <w:rPr>
                <w:rFonts w:eastAsia="Calibri" w:cs="Arial"/>
                <w:bCs/>
                <w:lang w:val="en-US"/>
              </w:rPr>
              <w:t>How to develop and use effective rules and routines, or cues that are focused on creating learning habits that encourage students to respond quickly to instructions to reduce wasted learning time.</w:t>
            </w:r>
          </w:p>
        </w:tc>
        <w:tc>
          <w:tcPr>
            <w:tcW w:w="4901" w:type="dxa"/>
            <w:tcBorders>
              <w:left w:val="single" w:sz="4" w:space="0" w:color="007377"/>
              <w:right w:val="single" w:sz="4" w:space="0" w:color="007377"/>
            </w:tcBorders>
            <w:shd w:val="clear" w:color="auto" w:fill="D3D1D3"/>
          </w:tcPr>
          <w:p w14:paraId="4ECADE22" w14:textId="77777777" w:rsidR="00E706DC" w:rsidRPr="00E706DC" w:rsidRDefault="00E706DC" w:rsidP="00E706DC">
            <w:pPr>
              <w:widowControl w:val="0"/>
              <w:rPr>
                <w:rFonts w:eastAsia="Calibri" w:cs="Arial"/>
                <w:lang w:val="en-US"/>
              </w:rPr>
            </w:pPr>
          </w:p>
        </w:tc>
        <w:tc>
          <w:tcPr>
            <w:tcW w:w="4312" w:type="dxa"/>
            <w:tcBorders>
              <w:left w:val="single" w:sz="4" w:space="0" w:color="007377"/>
            </w:tcBorders>
            <w:shd w:val="clear" w:color="auto" w:fill="EAE9EA"/>
          </w:tcPr>
          <w:p w14:paraId="57B8A886" w14:textId="77777777" w:rsidR="00E706DC" w:rsidRPr="00E706DC" w:rsidRDefault="00E706DC" w:rsidP="00E706DC">
            <w:pPr>
              <w:widowControl w:val="0"/>
              <w:rPr>
                <w:rFonts w:eastAsia="Calibri" w:cs="Arial"/>
                <w:lang w:val="en-US"/>
              </w:rPr>
            </w:pPr>
          </w:p>
        </w:tc>
      </w:tr>
      <w:tr w:rsidR="00E706DC" w:rsidRPr="00E706DC" w14:paraId="2C67CFF9" w14:textId="77777777" w:rsidTr="00E706DC">
        <w:trPr>
          <w:cnfStyle w:val="000000100000" w:firstRow="0" w:lastRow="0" w:firstColumn="0" w:lastColumn="0" w:oddVBand="0" w:evenVBand="0" w:oddHBand="1" w:evenHBand="0" w:firstRowFirstColumn="0" w:firstRowLastColumn="0" w:lastRowFirstColumn="0" w:lastRowLastColumn="0"/>
          <w:cantSplit/>
          <w:trHeight w:val="300"/>
        </w:trPr>
        <w:tc>
          <w:tcPr>
            <w:tcW w:w="5534" w:type="dxa"/>
            <w:tcBorders>
              <w:right w:val="single" w:sz="4" w:space="0" w:color="007377"/>
            </w:tcBorders>
            <w:shd w:val="clear" w:color="auto" w:fill="FFFFFF"/>
          </w:tcPr>
          <w:p w14:paraId="67A56482" w14:textId="4E8DDCC2" w:rsidR="00E706DC" w:rsidRPr="00F77011" w:rsidRDefault="00E706DC" w:rsidP="00F77011">
            <w:pPr>
              <w:widowControl w:val="0"/>
              <w:ind w:left="460" w:hanging="460"/>
              <w:rPr>
                <w:rFonts w:eastAsia="Calibri" w:cs="Arial"/>
                <w:bCs/>
                <w:lang w:val="en-US"/>
              </w:rPr>
            </w:pPr>
            <w:r w:rsidRPr="00F77011">
              <w:rPr>
                <w:rFonts w:eastAsia="Calibri" w:cs="Arial"/>
                <w:bCs/>
                <w:lang w:val="en-US"/>
              </w:rPr>
              <w:t>3.1.2</w:t>
            </w:r>
            <w:r w:rsidR="00863CD6" w:rsidRPr="00F77011">
              <w:rPr>
                <w:rFonts w:eastAsia="Calibri" w:cs="Arial"/>
                <w:bCs/>
                <w:lang w:val="en-US"/>
              </w:rPr>
              <w:tab/>
            </w:r>
            <w:r w:rsidRPr="00F77011">
              <w:rPr>
                <w:rFonts w:eastAsia="Calibri" w:cs="Arial"/>
                <w:bCs/>
                <w:lang w:val="en-US"/>
              </w:rPr>
              <w:t>When and how pre-service teachers can practise using rules and routines in a professional experience setting so that they are best supported to transition to the classroom.</w:t>
            </w:r>
          </w:p>
        </w:tc>
        <w:tc>
          <w:tcPr>
            <w:tcW w:w="4901" w:type="dxa"/>
            <w:tcBorders>
              <w:left w:val="single" w:sz="4" w:space="0" w:color="007377"/>
              <w:right w:val="single" w:sz="4" w:space="0" w:color="007377"/>
            </w:tcBorders>
            <w:shd w:val="clear" w:color="auto" w:fill="D3D1D3"/>
          </w:tcPr>
          <w:p w14:paraId="4F0DC8C2" w14:textId="77777777" w:rsidR="00E706DC" w:rsidRPr="00E706DC" w:rsidRDefault="00E706DC" w:rsidP="00E706DC">
            <w:pPr>
              <w:widowControl w:val="0"/>
              <w:rPr>
                <w:rFonts w:eastAsia="Calibri" w:cs="Arial"/>
                <w:lang w:val="en-US"/>
              </w:rPr>
            </w:pPr>
          </w:p>
        </w:tc>
        <w:tc>
          <w:tcPr>
            <w:tcW w:w="4312" w:type="dxa"/>
            <w:tcBorders>
              <w:left w:val="single" w:sz="4" w:space="0" w:color="007377"/>
            </w:tcBorders>
            <w:shd w:val="clear" w:color="auto" w:fill="EAE9EA"/>
          </w:tcPr>
          <w:p w14:paraId="5EDBAC24" w14:textId="77777777" w:rsidR="00E706DC" w:rsidRPr="00E706DC" w:rsidRDefault="00E706DC" w:rsidP="00E706DC">
            <w:pPr>
              <w:widowControl w:val="0"/>
              <w:rPr>
                <w:rFonts w:eastAsia="Calibri" w:cs="Arial"/>
                <w:lang w:val="en-US"/>
              </w:rPr>
            </w:pPr>
          </w:p>
        </w:tc>
      </w:tr>
      <w:tr w:rsidR="00E706DC" w:rsidRPr="00E706DC" w14:paraId="3EA4DC3E" w14:textId="77777777" w:rsidTr="00E706DC">
        <w:trPr>
          <w:cnfStyle w:val="000000010000" w:firstRow="0" w:lastRow="0" w:firstColumn="0" w:lastColumn="0" w:oddVBand="0" w:evenVBand="0" w:oddHBand="0" w:evenHBand="1" w:firstRowFirstColumn="0" w:firstRowLastColumn="0" w:lastRowFirstColumn="0" w:lastRowLastColumn="0"/>
          <w:cantSplit/>
          <w:trHeight w:val="300"/>
        </w:trPr>
        <w:tc>
          <w:tcPr>
            <w:tcW w:w="5534" w:type="dxa"/>
            <w:tcBorders>
              <w:right w:val="single" w:sz="4" w:space="0" w:color="007377"/>
            </w:tcBorders>
          </w:tcPr>
          <w:p w14:paraId="25A256B4" w14:textId="40BBDAFE" w:rsidR="00E706DC" w:rsidRPr="00F77011" w:rsidRDefault="00E706DC" w:rsidP="00F77011">
            <w:pPr>
              <w:widowControl w:val="0"/>
              <w:ind w:left="460" w:hanging="460"/>
              <w:rPr>
                <w:rFonts w:eastAsia="Calibri" w:cs="Arial"/>
                <w:bCs/>
                <w:lang w:val="en-US"/>
              </w:rPr>
            </w:pPr>
            <w:r w:rsidRPr="00F77011">
              <w:rPr>
                <w:rFonts w:eastAsia="Calibri" w:cs="Arial"/>
                <w:bCs/>
                <w:lang w:val="en-US"/>
              </w:rPr>
              <w:t>3.1.3</w:t>
            </w:r>
            <w:r w:rsidR="00863CD6" w:rsidRPr="00F77011">
              <w:rPr>
                <w:rFonts w:eastAsia="Calibri" w:cs="Arial"/>
                <w:bCs/>
                <w:lang w:val="en-US"/>
              </w:rPr>
              <w:tab/>
            </w:r>
            <w:r w:rsidRPr="00F77011">
              <w:rPr>
                <w:rFonts w:eastAsia="Calibri" w:cs="Arial"/>
                <w:bCs/>
                <w:lang w:val="en-US"/>
              </w:rPr>
              <w:t>The research evidence that shows the impact of developing and reinforcing clear and well-defined rules and routines and why rules and routines need to be explicitly taught and reinforced to students to be effective.</w:t>
            </w:r>
          </w:p>
        </w:tc>
        <w:tc>
          <w:tcPr>
            <w:tcW w:w="4901" w:type="dxa"/>
            <w:tcBorders>
              <w:left w:val="single" w:sz="4" w:space="0" w:color="007377"/>
              <w:right w:val="single" w:sz="4" w:space="0" w:color="007377"/>
            </w:tcBorders>
            <w:shd w:val="clear" w:color="auto" w:fill="D3D1D3"/>
          </w:tcPr>
          <w:p w14:paraId="5FE509A9" w14:textId="77777777" w:rsidR="00E706DC" w:rsidRPr="00E706DC" w:rsidRDefault="00E706DC" w:rsidP="00E706DC">
            <w:pPr>
              <w:widowControl w:val="0"/>
              <w:rPr>
                <w:rFonts w:eastAsia="Calibri" w:cs="Arial"/>
                <w:lang w:val="en-US"/>
              </w:rPr>
            </w:pPr>
          </w:p>
        </w:tc>
        <w:tc>
          <w:tcPr>
            <w:tcW w:w="4312" w:type="dxa"/>
            <w:tcBorders>
              <w:left w:val="single" w:sz="4" w:space="0" w:color="007377"/>
            </w:tcBorders>
            <w:shd w:val="clear" w:color="auto" w:fill="EAE9EA"/>
          </w:tcPr>
          <w:p w14:paraId="70B0832A" w14:textId="77777777" w:rsidR="00E706DC" w:rsidRPr="00E706DC" w:rsidRDefault="00E706DC" w:rsidP="00E706DC">
            <w:pPr>
              <w:widowControl w:val="0"/>
              <w:rPr>
                <w:rFonts w:eastAsia="Calibri" w:cs="Arial"/>
                <w:lang w:val="en-US"/>
              </w:rPr>
            </w:pPr>
          </w:p>
        </w:tc>
      </w:tr>
      <w:tr w:rsidR="00E706DC" w:rsidRPr="00E706DC" w14:paraId="0FA8D769" w14:textId="77777777" w:rsidTr="00E706DC">
        <w:trPr>
          <w:cnfStyle w:val="000000100000" w:firstRow="0" w:lastRow="0" w:firstColumn="0" w:lastColumn="0" w:oddVBand="0" w:evenVBand="0" w:oddHBand="1" w:evenHBand="0" w:firstRowFirstColumn="0" w:firstRowLastColumn="0" w:lastRowFirstColumn="0" w:lastRowLastColumn="0"/>
          <w:cantSplit/>
          <w:trHeight w:val="300"/>
        </w:trPr>
        <w:tc>
          <w:tcPr>
            <w:tcW w:w="5534" w:type="dxa"/>
            <w:tcBorders>
              <w:bottom w:val="single" w:sz="4" w:space="0" w:color="007377"/>
              <w:right w:val="single" w:sz="4" w:space="0" w:color="007377"/>
            </w:tcBorders>
            <w:shd w:val="clear" w:color="auto" w:fill="FFFFFF"/>
          </w:tcPr>
          <w:p w14:paraId="55A20546" w14:textId="34719992" w:rsidR="00E706DC" w:rsidRPr="00F77011" w:rsidRDefault="00E706DC" w:rsidP="00F77011">
            <w:pPr>
              <w:widowControl w:val="0"/>
              <w:ind w:left="460" w:hanging="460"/>
              <w:rPr>
                <w:rFonts w:eastAsia="Calibri" w:cs="Arial"/>
                <w:bCs/>
                <w:lang w:val="en-US"/>
              </w:rPr>
            </w:pPr>
            <w:r w:rsidRPr="00F77011">
              <w:rPr>
                <w:rFonts w:eastAsia="Calibri" w:cs="Arial"/>
                <w:bCs/>
                <w:lang w:val="en-US"/>
              </w:rPr>
              <w:t>3.1.4</w:t>
            </w:r>
            <w:r w:rsidR="00863CD6" w:rsidRPr="00F77011">
              <w:rPr>
                <w:rFonts w:eastAsia="Calibri" w:cs="Arial"/>
                <w:bCs/>
                <w:lang w:val="en-US"/>
              </w:rPr>
              <w:tab/>
            </w:r>
            <w:r w:rsidRPr="00F77011">
              <w:rPr>
                <w:rFonts w:eastAsia="Calibri" w:cs="Arial"/>
                <w:bCs/>
                <w:lang w:val="en-US"/>
              </w:rPr>
              <w:t>Specific examples of rules and routines that are shown by the research to be effective and how to use them in a lesson. This could include what can be used at the beginning and end of lessons (e.g. ‘do-</w:t>
            </w:r>
            <w:proofErr w:type="spellStart"/>
            <w:r w:rsidRPr="00F77011">
              <w:rPr>
                <w:rFonts w:eastAsia="Calibri" w:cs="Arial"/>
                <w:bCs/>
                <w:lang w:val="en-US"/>
              </w:rPr>
              <w:t>nows</w:t>
            </w:r>
            <w:proofErr w:type="spellEnd"/>
            <w:r w:rsidRPr="00F77011">
              <w:rPr>
                <w:rFonts w:eastAsia="Calibri" w:cs="Arial"/>
                <w:bCs/>
                <w:lang w:val="en-US"/>
              </w:rPr>
              <w:t>’, lesson reflections), for different types of learning activities (e.g. protocols for small group or class discussions such as ‘pair shares’, ‘jigsaws’ or ‘I do, we do, you do’) and for transitions (e.g., protocols for moving quickly from one activity to the next).</w:t>
            </w:r>
          </w:p>
        </w:tc>
        <w:tc>
          <w:tcPr>
            <w:tcW w:w="4901" w:type="dxa"/>
            <w:tcBorders>
              <w:left w:val="single" w:sz="4" w:space="0" w:color="007377"/>
              <w:bottom w:val="single" w:sz="4" w:space="0" w:color="007377"/>
              <w:right w:val="single" w:sz="4" w:space="0" w:color="007377"/>
            </w:tcBorders>
            <w:shd w:val="clear" w:color="auto" w:fill="D3D1D3"/>
          </w:tcPr>
          <w:p w14:paraId="43B12499" w14:textId="77777777" w:rsidR="00E706DC" w:rsidRPr="00E706DC" w:rsidRDefault="00E706DC" w:rsidP="00E706DC">
            <w:pPr>
              <w:widowControl w:val="0"/>
              <w:rPr>
                <w:rFonts w:eastAsia="Calibri" w:cs="Arial"/>
                <w:b/>
                <w:bCs/>
                <w:lang w:val="en-US"/>
              </w:rPr>
            </w:pPr>
          </w:p>
        </w:tc>
        <w:tc>
          <w:tcPr>
            <w:tcW w:w="4312" w:type="dxa"/>
            <w:tcBorders>
              <w:left w:val="single" w:sz="4" w:space="0" w:color="007377"/>
              <w:bottom w:val="single" w:sz="4" w:space="0" w:color="007377"/>
            </w:tcBorders>
            <w:shd w:val="clear" w:color="auto" w:fill="EAE9EA"/>
          </w:tcPr>
          <w:p w14:paraId="7DD5D712" w14:textId="77777777" w:rsidR="00E706DC" w:rsidRPr="00E706DC" w:rsidRDefault="00E706DC" w:rsidP="00E706DC">
            <w:pPr>
              <w:widowControl w:val="0"/>
              <w:rPr>
                <w:rFonts w:eastAsia="Calibri" w:cs="Arial"/>
                <w:b/>
                <w:bCs/>
                <w:lang w:val="en-US"/>
              </w:rPr>
            </w:pPr>
          </w:p>
        </w:tc>
      </w:tr>
      <w:tr w:rsidR="00E706DC" w:rsidRPr="00E706DC" w14:paraId="11B83F6B" w14:textId="77777777" w:rsidTr="00E706DC">
        <w:tblPrEx>
          <w:tblBorders>
            <w:top w:val="single" w:sz="8" w:space="0" w:color="007377"/>
            <w:bottom w:val="single" w:sz="8" w:space="0" w:color="007377"/>
            <w:insideH w:val="single" w:sz="8" w:space="0" w:color="007377"/>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359"/>
        </w:trPr>
        <w:tc>
          <w:tcPr>
            <w:tcW w:w="10435" w:type="dxa"/>
            <w:gridSpan w:val="2"/>
            <w:tcBorders>
              <w:right w:val="single" w:sz="4" w:space="0" w:color="007377"/>
            </w:tcBorders>
            <w:shd w:val="clear" w:color="auto" w:fill="007377"/>
          </w:tcPr>
          <w:p w14:paraId="5B5C9303"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color w:val="FFFFFF"/>
                <w:sz w:val="18"/>
                <w:szCs w:val="18"/>
                <w:lang w:val="en-US"/>
              </w:rPr>
              <w:lastRenderedPageBreak/>
              <w:t>Learning Outcome: Proactive practices</w:t>
            </w:r>
          </w:p>
        </w:tc>
        <w:tc>
          <w:tcPr>
            <w:tcW w:w="4312" w:type="dxa"/>
            <w:tcBorders>
              <w:left w:val="single" w:sz="4" w:space="0" w:color="007377"/>
            </w:tcBorders>
            <w:shd w:val="clear" w:color="auto" w:fill="007377"/>
          </w:tcPr>
          <w:p w14:paraId="0980B8F4"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2A441A78" w14:textId="77777777" w:rsidR="00E706DC" w:rsidRPr="00E706DC" w:rsidRDefault="00E706DC" w:rsidP="00E706DC">
            <w:pPr>
              <w:spacing w:after="120" w:line="360" w:lineRule="auto"/>
              <w:rPr>
                <w:rFonts w:eastAsia="Calibri" w:cs="Arial"/>
                <w:b/>
                <w:color w:val="FFFFFF"/>
                <w:sz w:val="18"/>
                <w:szCs w:val="18"/>
              </w:rPr>
            </w:pPr>
            <w:r w:rsidRPr="00E706DC">
              <w:rPr>
                <w:rFonts w:eastAsia="Calibri" w:cs="Arial"/>
                <w:color w:val="FFFFFF"/>
                <w:sz w:val="18"/>
                <w:szCs w:val="18"/>
                <w:lang w:eastAsia="en-AU"/>
              </w:rPr>
              <w:t>Provide evidence including assessment tasks with reference to unit code, unit title and page number.</w:t>
            </w:r>
          </w:p>
        </w:tc>
      </w:tr>
      <w:tr w:rsidR="00E706DC" w:rsidRPr="00E706DC" w14:paraId="5A2CD312" w14:textId="77777777" w:rsidTr="00E706DC">
        <w:tblPrEx>
          <w:tblBorders>
            <w:top w:val="single" w:sz="8" w:space="0" w:color="007377"/>
            <w:bottom w:val="single" w:sz="8" w:space="0" w:color="007377"/>
            <w:insideH w:val="single" w:sz="8" w:space="0" w:color="007377"/>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359"/>
        </w:trPr>
        <w:tc>
          <w:tcPr>
            <w:tcW w:w="10435" w:type="dxa"/>
            <w:gridSpan w:val="2"/>
            <w:tcBorders>
              <w:right w:val="single" w:sz="4" w:space="0" w:color="007377"/>
            </w:tcBorders>
            <w:shd w:val="clear" w:color="auto" w:fill="F2F2F2"/>
          </w:tcPr>
          <w:p w14:paraId="6465ACD5" w14:textId="3CB18C31" w:rsidR="00E706DC" w:rsidRPr="00E706DC" w:rsidRDefault="00E706DC" w:rsidP="004A1BFA">
            <w:pPr>
              <w:widowControl w:val="0"/>
              <w:ind w:left="460" w:hanging="460"/>
              <w:rPr>
                <w:rFonts w:eastAsia="Arial" w:cs="Arial"/>
                <w:b/>
                <w:bCs/>
                <w:u w:val="single"/>
                <w:lang w:val="en-US"/>
              </w:rPr>
            </w:pPr>
            <w:r w:rsidRPr="00E706DC">
              <w:rPr>
                <w:rFonts w:eastAsia="Arial" w:cs="Arial"/>
                <w:b/>
                <w:bCs/>
                <w:lang w:val="en-US"/>
              </w:rPr>
              <w:t>3.2</w:t>
            </w:r>
            <w:r w:rsidR="00E6676A">
              <w:rPr>
                <w:rFonts w:eastAsia="Arial" w:cs="Arial"/>
                <w:b/>
                <w:bCs/>
                <w:lang w:val="en-US"/>
              </w:rPr>
              <w:tab/>
            </w:r>
            <w:r w:rsidRPr="00E706DC">
              <w:rPr>
                <w:rFonts w:eastAsia="Arial" w:cs="Arial"/>
                <w:b/>
                <w:bCs/>
                <w:lang w:val="en-US"/>
              </w:rPr>
              <w:t>A clear understanding of the efficacy of proactive practices in preventing misbehaviour and/or disengagement, including the role of high-quality instruction as a proactive practice.</w:t>
            </w:r>
          </w:p>
        </w:tc>
        <w:tc>
          <w:tcPr>
            <w:tcW w:w="4312" w:type="dxa"/>
            <w:tcBorders>
              <w:left w:val="single" w:sz="4" w:space="0" w:color="007377"/>
            </w:tcBorders>
            <w:shd w:val="clear" w:color="auto" w:fill="F2F2F2"/>
          </w:tcPr>
          <w:p w14:paraId="2BA453BA"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1EA9A702" w14:textId="77777777" w:rsidTr="00E706DC">
        <w:trPr>
          <w:cnfStyle w:val="000000010000" w:firstRow="0" w:lastRow="0" w:firstColumn="0" w:lastColumn="0" w:oddVBand="0" w:evenVBand="0" w:oddHBand="0" w:evenHBand="1" w:firstRowFirstColumn="0" w:firstRowLastColumn="0" w:lastRowFirstColumn="0" w:lastRowLastColumn="0"/>
          <w:cantSplit/>
          <w:trHeight w:val="300"/>
        </w:trPr>
        <w:tc>
          <w:tcPr>
            <w:tcW w:w="5534" w:type="dxa"/>
            <w:tcBorders>
              <w:bottom w:val="nil"/>
            </w:tcBorders>
            <w:shd w:val="clear" w:color="auto" w:fill="007377"/>
          </w:tcPr>
          <w:p w14:paraId="04AA44D7"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901" w:type="dxa"/>
            <w:tcBorders>
              <w:bottom w:val="nil"/>
            </w:tcBorders>
            <w:shd w:val="clear" w:color="auto" w:fill="007377"/>
          </w:tcPr>
          <w:p w14:paraId="131FA3C8"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3FDAE18F"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312" w:type="dxa"/>
            <w:tcBorders>
              <w:bottom w:val="nil"/>
            </w:tcBorders>
            <w:shd w:val="clear" w:color="auto" w:fill="007377"/>
          </w:tcPr>
          <w:p w14:paraId="4B0C03BD"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26F84CDE"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7DB5FDAD" w14:textId="77777777" w:rsidTr="00E706DC">
        <w:trPr>
          <w:cnfStyle w:val="000000100000" w:firstRow="0" w:lastRow="0" w:firstColumn="0" w:lastColumn="0" w:oddVBand="0" w:evenVBand="0" w:oddHBand="1" w:evenHBand="0" w:firstRowFirstColumn="0" w:firstRowLastColumn="0" w:lastRowFirstColumn="0" w:lastRowLastColumn="0"/>
          <w:cantSplit/>
          <w:trHeight w:val="753"/>
        </w:trPr>
        <w:tc>
          <w:tcPr>
            <w:tcW w:w="5534" w:type="dxa"/>
            <w:tcBorders>
              <w:right w:val="single" w:sz="4" w:space="0" w:color="007377"/>
            </w:tcBorders>
            <w:shd w:val="clear" w:color="auto" w:fill="FFFFFF"/>
          </w:tcPr>
          <w:p w14:paraId="6D78C0B4" w14:textId="226148C9" w:rsidR="00E706DC" w:rsidRPr="00F77011" w:rsidRDefault="00E706DC" w:rsidP="00F77011">
            <w:pPr>
              <w:widowControl w:val="0"/>
              <w:ind w:left="460" w:hanging="460"/>
              <w:rPr>
                <w:rFonts w:eastAsia="Calibri" w:cs="Arial"/>
                <w:bCs/>
                <w:lang w:val="en-US"/>
              </w:rPr>
            </w:pPr>
            <w:r w:rsidRPr="00F77011">
              <w:rPr>
                <w:rFonts w:eastAsia="Calibri" w:cs="Arial"/>
                <w:bCs/>
                <w:lang w:val="en-US"/>
              </w:rPr>
              <w:t>3.2.1</w:t>
            </w:r>
            <w:r w:rsidR="00E6676A" w:rsidRPr="00F77011">
              <w:rPr>
                <w:rFonts w:eastAsia="Calibri" w:cs="Arial"/>
                <w:bCs/>
                <w:lang w:val="en-US"/>
              </w:rPr>
              <w:tab/>
            </w:r>
            <w:r w:rsidRPr="00F77011">
              <w:rPr>
                <w:rFonts w:eastAsia="Calibri" w:cs="Arial"/>
                <w:bCs/>
                <w:lang w:val="en-US"/>
              </w:rPr>
              <w:t>The research evidence that shows the positive impacts clear and high expectations has on student behaviour and achievement and why it results in improved motivation, better self-accountability and understanding of consequences.</w:t>
            </w:r>
          </w:p>
        </w:tc>
        <w:tc>
          <w:tcPr>
            <w:tcW w:w="4901" w:type="dxa"/>
            <w:tcBorders>
              <w:left w:val="single" w:sz="4" w:space="0" w:color="007377"/>
              <w:right w:val="single" w:sz="4" w:space="0" w:color="007377"/>
            </w:tcBorders>
            <w:shd w:val="clear" w:color="auto" w:fill="D3D1D3"/>
          </w:tcPr>
          <w:p w14:paraId="4C85B672" w14:textId="77777777" w:rsidR="00E706DC" w:rsidRPr="00E706DC" w:rsidRDefault="00E706DC" w:rsidP="00E706DC">
            <w:pPr>
              <w:widowControl w:val="0"/>
              <w:rPr>
                <w:rFonts w:eastAsia="Calibri" w:cs="Arial"/>
                <w:lang w:val="en-US"/>
              </w:rPr>
            </w:pPr>
          </w:p>
        </w:tc>
        <w:tc>
          <w:tcPr>
            <w:tcW w:w="4312" w:type="dxa"/>
            <w:tcBorders>
              <w:left w:val="single" w:sz="4" w:space="0" w:color="007377"/>
            </w:tcBorders>
            <w:shd w:val="clear" w:color="auto" w:fill="EAE9EA"/>
          </w:tcPr>
          <w:p w14:paraId="40B51366" w14:textId="77777777" w:rsidR="00E706DC" w:rsidRPr="00E706DC" w:rsidRDefault="00E706DC" w:rsidP="00E706DC">
            <w:pPr>
              <w:widowControl w:val="0"/>
              <w:rPr>
                <w:rFonts w:eastAsia="Calibri" w:cs="Arial"/>
                <w:lang w:val="en-US"/>
              </w:rPr>
            </w:pPr>
          </w:p>
        </w:tc>
      </w:tr>
      <w:tr w:rsidR="00E706DC" w:rsidRPr="00E706DC" w14:paraId="5CEACE66" w14:textId="77777777" w:rsidTr="00E706DC">
        <w:trPr>
          <w:cnfStyle w:val="000000010000" w:firstRow="0" w:lastRow="0" w:firstColumn="0" w:lastColumn="0" w:oddVBand="0" w:evenVBand="0" w:oddHBand="0" w:evenHBand="1" w:firstRowFirstColumn="0" w:firstRowLastColumn="0" w:lastRowFirstColumn="0" w:lastRowLastColumn="0"/>
          <w:cantSplit/>
          <w:trHeight w:val="300"/>
        </w:trPr>
        <w:tc>
          <w:tcPr>
            <w:tcW w:w="5534" w:type="dxa"/>
            <w:tcBorders>
              <w:right w:val="single" w:sz="4" w:space="0" w:color="007377"/>
            </w:tcBorders>
          </w:tcPr>
          <w:p w14:paraId="49D1DCF1" w14:textId="5E49B877" w:rsidR="00E706DC" w:rsidRPr="00F77011" w:rsidRDefault="00E706DC" w:rsidP="00F77011">
            <w:pPr>
              <w:widowControl w:val="0"/>
              <w:ind w:left="460" w:hanging="460"/>
              <w:rPr>
                <w:rFonts w:eastAsia="Calibri" w:cs="Arial"/>
                <w:bCs/>
                <w:lang w:val="en-US"/>
              </w:rPr>
            </w:pPr>
            <w:r w:rsidRPr="00F77011">
              <w:rPr>
                <w:rFonts w:eastAsia="Calibri" w:cs="Arial"/>
                <w:bCs/>
                <w:lang w:val="en-US"/>
              </w:rPr>
              <w:t>3.2.2</w:t>
            </w:r>
            <w:r w:rsidR="00E6676A" w:rsidRPr="00F77011">
              <w:rPr>
                <w:rFonts w:eastAsia="Calibri" w:cs="Arial"/>
                <w:bCs/>
                <w:lang w:val="en-US"/>
              </w:rPr>
              <w:tab/>
            </w:r>
            <w:r w:rsidRPr="00F77011">
              <w:rPr>
                <w:rFonts w:eastAsia="Calibri" w:cs="Arial"/>
                <w:bCs/>
                <w:lang w:val="en-US"/>
              </w:rPr>
              <w:t>The research evidence that shows the relationship between effective pedagogical practices and increased positive behaviour including why specific practices are particularly effective in preventing undesired behaviour.</w:t>
            </w:r>
          </w:p>
        </w:tc>
        <w:tc>
          <w:tcPr>
            <w:tcW w:w="4901" w:type="dxa"/>
            <w:tcBorders>
              <w:left w:val="single" w:sz="4" w:space="0" w:color="007377"/>
              <w:right w:val="single" w:sz="4" w:space="0" w:color="007377"/>
            </w:tcBorders>
            <w:shd w:val="clear" w:color="auto" w:fill="D3D1D3"/>
          </w:tcPr>
          <w:p w14:paraId="1315F693" w14:textId="77777777" w:rsidR="00E706DC" w:rsidRPr="00E706DC" w:rsidRDefault="00E706DC" w:rsidP="00E706DC">
            <w:pPr>
              <w:widowControl w:val="0"/>
              <w:rPr>
                <w:rFonts w:eastAsia="Calibri" w:cs="Arial"/>
                <w:lang w:val="en-US"/>
              </w:rPr>
            </w:pPr>
          </w:p>
        </w:tc>
        <w:tc>
          <w:tcPr>
            <w:tcW w:w="4312" w:type="dxa"/>
            <w:tcBorders>
              <w:left w:val="single" w:sz="4" w:space="0" w:color="007377"/>
            </w:tcBorders>
            <w:shd w:val="clear" w:color="auto" w:fill="EAE9EA"/>
          </w:tcPr>
          <w:p w14:paraId="4CA123E4" w14:textId="77777777" w:rsidR="00E706DC" w:rsidRPr="00E706DC" w:rsidRDefault="00E706DC" w:rsidP="00E706DC">
            <w:pPr>
              <w:widowControl w:val="0"/>
              <w:rPr>
                <w:rFonts w:eastAsia="Calibri" w:cs="Arial"/>
                <w:lang w:val="en-US"/>
              </w:rPr>
            </w:pPr>
          </w:p>
        </w:tc>
      </w:tr>
      <w:tr w:rsidR="00E706DC" w:rsidRPr="00E706DC" w14:paraId="396BA48E" w14:textId="77777777" w:rsidTr="00E706DC">
        <w:trPr>
          <w:cnfStyle w:val="000000100000" w:firstRow="0" w:lastRow="0" w:firstColumn="0" w:lastColumn="0" w:oddVBand="0" w:evenVBand="0" w:oddHBand="1" w:evenHBand="0" w:firstRowFirstColumn="0" w:firstRowLastColumn="0" w:lastRowFirstColumn="0" w:lastRowLastColumn="0"/>
          <w:cantSplit/>
          <w:trHeight w:val="300"/>
        </w:trPr>
        <w:tc>
          <w:tcPr>
            <w:tcW w:w="5534" w:type="dxa"/>
            <w:tcBorders>
              <w:right w:val="single" w:sz="4" w:space="0" w:color="007377"/>
            </w:tcBorders>
            <w:shd w:val="clear" w:color="auto" w:fill="FFFFFF"/>
          </w:tcPr>
          <w:p w14:paraId="36FD0076" w14:textId="40D164BC" w:rsidR="00E706DC" w:rsidRPr="00F77011" w:rsidRDefault="00E706DC" w:rsidP="00F77011">
            <w:pPr>
              <w:widowControl w:val="0"/>
              <w:ind w:left="460" w:hanging="460"/>
              <w:rPr>
                <w:rFonts w:eastAsia="Calibri" w:cs="Arial"/>
                <w:bCs/>
                <w:lang w:val="en-US"/>
              </w:rPr>
            </w:pPr>
            <w:r w:rsidRPr="00F77011">
              <w:rPr>
                <w:rFonts w:eastAsia="Calibri" w:cs="Arial"/>
                <w:bCs/>
                <w:lang w:val="en-US"/>
              </w:rPr>
              <w:t>3.2.3</w:t>
            </w:r>
            <w:r w:rsidR="00E6676A" w:rsidRPr="00F77011">
              <w:rPr>
                <w:rFonts w:eastAsia="Calibri" w:cs="Arial"/>
                <w:bCs/>
                <w:lang w:val="en-US"/>
              </w:rPr>
              <w:tab/>
            </w:r>
            <w:r w:rsidRPr="00F77011">
              <w:rPr>
                <w:rFonts w:eastAsia="Calibri" w:cs="Arial"/>
                <w:bCs/>
                <w:lang w:val="en-US"/>
              </w:rPr>
              <w:t>Practices should include the use of structured lessons, clear and explicit instruction, effective questioning that encourages participation, reducing cognitive load and use of specific and positive feedback that acknowledge student effort.</w:t>
            </w:r>
          </w:p>
        </w:tc>
        <w:tc>
          <w:tcPr>
            <w:tcW w:w="4901" w:type="dxa"/>
            <w:tcBorders>
              <w:left w:val="single" w:sz="4" w:space="0" w:color="007377"/>
              <w:right w:val="single" w:sz="4" w:space="0" w:color="007377"/>
            </w:tcBorders>
            <w:shd w:val="clear" w:color="auto" w:fill="D3D1D3"/>
          </w:tcPr>
          <w:p w14:paraId="23078DCE" w14:textId="77777777" w:rsidR="00E706DC" w:rsidRPr="00E706DC" w:rsidRDefault="00E706DC" w:rsidP="00E706DC">
            <w:pPr>
              <w:widowControl w:val="0"/>
              <w:rPr>
                <w:rFonts w:eastAsia="Calibri" w:cs="Arial"/>
                <w:lang w:val="en-US"/>
              </w:rPr>
            </w:pPr>
          </w:p>
        </w:tc>
        <w:tc>
          <w:tcPr>
            <w:tcW w:w="4312" w:type="dxa"/>
            <w:tcBorders>
              <w:left w:val="single" w:sz="4" w:space="0" w:color="007377"/>
            </w:tcBorders>
            <w:shd w:val="clear" w:color="auto" w:fill="EAE9EA"/>
          </w:tcPr>
          <w:p w14:paraId="73D7D0A1" w14:textId="77777777" w:rsidR="00E706DC" w:rsidRPr="00E706DC" w:rsidRDefault="00E706DC" w:rsidP="00E706DC">
            <w:pPr>
              <w:widowControl w:val="0"/>
              <w:rPr>
                <w:rFonts w:eastAsia="Calibri" w:cs="Arial"/>
                <w:lang w:val="en-US"/>
              </w:rPr>
            </w:pPr>
          </w:p>
        </w:tc>
      </w:tr>
    </w:tbl>
    <w:p w14:paraId="71949CFF"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747" w:type="dxa"/>
        <w:tblInd w:w="-5" w:type="dxa"/>
        <w:tblLook w:val="04A0" w:firstRow="1" w:lastRow="0" w:firstColumn="1" w:lastColumn="0" w:noHBand="0" w:noVBand="1"/>
      </w:tblPr>
      <w:tblGrid>
        <w:gridCol w:w="5534"/>
        <w:gridCol w:w="4901"/>
        <w:gridCol w:w="4312"/>
      </w:tblGrid>
      <w:tr w:rsidR="00E706DC" w:rsidRPr="00E706DC" w14:paraId="2D7ACCB4" w14:textId="77777777" w:rsidTr="00E706DC">
        <w:trPr>
          <w:cnfStyle w:val="100000000000" w:firstRow="1" w:lastRow="0" w:firstColumn="0" w:lastColumn="0" w:oddVBand="0" w:evenVBand="0" w:oddHBand="0" w:evenHBand="0" w:firstRowFirstColumn="0" w:firstRowLastColumn="0" w:lastRowFirstColumn="0" w:lastRowLastColumn="0"/>
          <w:cantSplit/>
          <w:trHeight w:val="359"/>
        </w:trPr>
        <w:tc>
          <w:tcPr>
            <w:tcW w:w="10435" w:type="dxa"/>
            <w:gridSpan w:val="2"/>
            <w:tcBorders>
              <w:top w:val="nil"/>
            </w:tcBorders>
            <w:shd w:val="clear" w:color="auto" w:fill="00393B"/>
          </w:tcPr>
          <w:p w14:paraId="6D57D26D" w14:textId="77777777" w:rsidR="00E706DC" w:rsidRPr="00E706DC" w:rsidRDefault="00E706DC" w:rsidP="00E706DC">
            <w:pPr>
              <w:widowControl w:val="0"/>
              <w:rPr>
                <w:rFonts w:eastAsia="Arial" w:cs="Arial"/>
                <w:sz w:val="18"/>
                <w:szCs w:val="18"/>
                <w:lang w:val="en-US"/>
              </w:rPr>
            </w:pPr>
            <w:r w:rsidRPr="00E706DC">
              <w:rPr>
                <w:rFonts w:eastAsia="Arial" w:cs="Arial"/>
                <w:lang w:val="en-US"/>
              </w:rPr>
              <w:lastRenderedPageBreak/>
              <w:t>Core Content 3 – Classroom Management</w:t>
            </w:r>
          </w:p>
        </w:tc>
        <w:tc>
          <w:tcPr>
            <w:tcW w:w="4312" w:type="dxa"/>
            <w:tcBorders>
              <w:top w:val="nil"/>
            </w:tcBorders>
            <w:shd w:val="clear" w:color="auto" w:fill="00393B"/>
          </w:tcPr>
          <w:p w14:paraId="5D30A019"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2B4A54C9" w14:textId="77777777" w:rsidTr="00E706DC">
        <w:trPr>
          <w:cnfStyle w:val="000000100000" w:firstRow="0" w:lastRow="0" w:firstColumn="0" w:lastColumn="0" w:oddVBand="0" w:evenVBand="0" w:oddHBand="1" w:evenHBand="0" w:firstRowFirstColumn="0" w:firstRowLastColumn="0" w:lastRowFirstColumn="0" w:lastRowLastColumn="0"/>
          <w:cantSplit/>
          <w:trHeight w:val="359"/>
        </w:trPr>
        <w:tc>
          <w:tcPr>
            <w:tcW w:w="10435" w:type="dxa"/>
            <w:gridSpan w:val="2"/>
            <w:tcBorders>
              <w:right w:val="single" w:sz="4" w:space="0" w:color="007377"/>
            </w:tcBorders>
            <w:shd w:val="clear" w:color="auto" w:fill="007377"/>
          </w:tcPr>
          <w:p w14:paraId="5B0BE543" w14:textId="77777777" w:rsidR="00E706DC" w:rsidRPr="00E706DC" w:rsidRDefault="00E706DC" w:rsidP="00E706DC">
            <w:pPr>
              <w:widowControl w:val="0"/>
              <w:rPr>
                <w:rFonts w:eastAsia="Arial" w:cs="Arial"/>
                <w:b/>
                <w:bCs/>
                <w:sz w:val="18"/>
                <w:szCs w:val="18"/>
                <w:lang w:val="en-US"/>
              </w:rPr>
            </w:pPr>
            <w:r w:rsidRPr="00E706DC">
              <w:rPr>
                <w:rFonts w:eastAsia="Arial" w:cs="Arial"/>
                <w:b/>
                <w:bCs/>
                <w:color w:val="FFFFFF"/>
                <w:sz w:val="18"/>
                <w:szCs w:val="18"/>
                <w:lang w:val="en-US"/>
              </w:rPr>
              <w:t>Learning Outcome: Proactive practices</w:t>
            </w:r>
          </w:p>
        </w:tc>
        <w:tc>
          <w:tcPr>
            <w:tcW w:w="4312" w:type="dxa"/>
            <w:tcBorders>
              <w:left w:val="single" w:sz="4" w:space="0" w:color="007377"/>
            </w:tcBorders>
            <w:shd w:val="clear" w:color="auto" w:fill="007377"/>
          </w:tcPr>
          <w:p w14:paraId="72672D4E"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7B41EDBD" w14:textId="77777777" w:rsidR="00E706DC" w:rsidRPr="00E706DC" w:rsidRDefault="00E706DC" w:rsidP="00E706DC">
            <w:pPr>
              <w:spacing w:after="120" w:line="360" w:lineRule="auto"/>
              <w:rPr>
                <w:rFonts w:eastAsia="Calibri" w:cs="Arial"/>
                <w:b/>
                <w:color w:val="FFFFFF"/>
                <w:sz w:val="18"/>
                <w:szCs w:val="18"/>
              </w:rPr>
            </w:pPr>
            <w:r w:rsidRPr="00E706DC">
              <w:rPr>
                <w:rFonts w:eastAsia="Calibri" w:cs="Arial"/>
                <w:color w:val="FFFFFF"/>
                <w:sz w:val="18"/>
                <w:szCs w:val="18"/>
                <w:lang w:eastAsia="en-AU"/>
              </w:rPr>
              <w:t>Provide evidence including assessment tasks with reference to unit code, unit title and page number.</w:t>
            </w:r>
          </w:p>
        </w:tc>
      </w:tr>
      <w:tr w:rsidR="00E706DC" w:rsidRPr="00E706DC" w14:paraId="0C82EA5C" w14:textId="77777777" w:rsidTr="00E706DC">
        <w:trPr>
          <w:cnfStyle w:val="000000010000" w:firstRow="0" w:lastRow="0" w:firstColumn="0" w:lastColumn="0" w:oddVBand="0" w:evenVBand="0" w:oddHBand="0" w:evenHBand="1" w:firstRowFirstColumn="0" w:firstRowLastColumn="0" w:lastRowFirstColumn="0" w:lastRowLastColumn="0"/>
          <w:cantSplit/>
          <w:trHeight w:val="359"/>
        </w:trPr>
        <w:tc>
          <w:tcPr>
            <w:tcW w:w="10435" w:type="dxa"/>
            <w:gridSpan w:val="2"/>
            <w:tcBorders>
              <w:right w:val="single" w:sz="4" w:space="0" w:color="007377"/>
            </w:tcBorders>
            <w:shd w:val="clear" w:color="auto" w:fill="F2F2F2"/>
          </w:tcPr>
          <w:p w14:paraId="5DA376DD" w14:textId="1C1D0454" w:rsidR="00E706DC" w:rsidRPr="00E706DC" w:rsidRDefault="00E706DC" w:rsidP="00F8484A">
            <w:pPr>
              <w:widowControl w:val="0"/>
              <w:ind w:left="460" w:hanging="460"/>
              <w:rPr>
                <w:rFonts w:eastAsia="Arial" w:cs="Arial"/>
                <w:b/>
                <w:bCs/>
                <w:u w:val="single"/>
                <w:lang w:val="en-US"/>
              </w:rPr>
            </w:pPr>
            <w:r w:rsidRPr="00E706DC">
              <w:rPr>
                <w:rFonts w:eastAsia="Arial" w:cs="Arial"/>
                <w:b/>
                <w:bCs/>
                <w:lang w:val="en-US"/>
              </w:rPr>
              <w:t>3.3</w:t>
            </w:r>
            <w:r w:rsidR="00964AC4">
              <w:rPr>
                <w:rFonts w:eastAsia="Arial" w:cs="Arial"/>
                <w:b/>
                <w:bCs/>
                <w:lang w:val="en-US"/>
              </w:rPr>
              <w:tab/>
            </w:r>
            <w:r w:rsidRPr="00E706DC">
              <w:rPr>
                <w:rFonts w:eastAsia="Arial" w:cs="Arial"/>
                <w:b/>
                <w:bCs/>
                <w:lang w:val="en-US"/>
              </w:rPr>
              <w:t>An ability to practise and apply proactive practices, including setting high expectations, building positive relationships, providing structure, and setting ambitious, achievable and personalised goals.</w:t>
            </w:r>
          </w:p>
        </w:tc>
        <w:tc>
          <w:tcPr>
            <w:tcW w:w="4312" w:type="dxa"/>
            <w:tcBorders>
              <w:left w:val="single" w:sz="4" w:space="0" w:color="007377"/>
            </w:tcBorders>
            <w:shd w:val="clear" w:color="auto" w:fill="F2F2F2"/>
          </w:tcPr>
          <w:p w14:paraId="6313DFF0"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0F36EEBE"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300"/>
        </w:trPr>
        <w:tc>
          <w:tcPr>
            <w:tcW w:w="5534" w:type="dxa"/>
            <w:tcBorders>
              <w:bottom w:val="nil"/>
            </w:tcBorders>
            <w:shd w:val="clear" w:color="auto" w:fill="007377"/>
          </w:tcPr>
          <w:p w14:paraId="15657BAE"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901" w:type="dxa"/>
            <w:tcBorders>
              <w:bottom w:val="nil"/>
            </w:tcBorders>
            <w:shd w:val="clear" w:color="auto" w:fill="007377"/>
          </w:tcPr>
          <w:p w14:paraId="714674C9"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36FB342A"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312" w:type="dxa"/>
            <w:tcBorders>
              <w:bottom w:val="nil"/>
            </w:tcBorders>
            <w:shd w:val="clear" w:color="auto" w:fill="007377"/>
          </w:tcPr>
          <w:p w14:paraId="5E0CED86"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31010559"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2AA602D9"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300"/>
        </w:trPr>
        <w:tc>
          <w:tcPr>
            <w:tcW w:w="5534" w:type="dxa"/>
            <w:tcBorders>
              <w:right w:val="single" w:sz="4" w:space="0" w:color="007377"/>
            </w:tcBorders>
          </w:tcPr>
          <w:p w14:paraId="4971A678" w14:textId="2E4DD273" w:rsidR="00E706DC" w:rsidRPr="00F77011" w:rsidRDefault="00E706DC" w:rsidP="00F77011">
            <w:pPr>
              <w:widowControl w:val="0"/>
              <w:ind w:left="460" w:hanging="460"/>
              <w:rPr>
                <w:rFonts w:eastAsia="Calibri" w:cs="Arial"/>
                <w:bCs/>
                <w:lang w:val="en-US"/>
              </w:rPr>
            </w:pPr>
            <w:r w:rsidRPr="00F77011">
              <w:rPr>
                <w:rFonts w:eastAsia="Calibri" w:cs="Arial"/>
                <w:bCs/>
                <w:lang w:val="en-US"/>
              </w:rPr>
              <w:t>3.3.1</w:t>
            </w:r>
            <w:r w:rsidR="00964AC4" w:rsidRPr="00F77011">
              <w:rPr>
                <w:rFonts w:eastAsia="Calibri" w:cs="Arial"/>
                <w:bCs/>
                <w:lang w:val="en-US"/>
              </w:rPr>
              <w:tab/>
            </w:r>
            <w:r w:rsidRPr="00F77011">
              <w:rPr>
                <w:rFonts w:eastAsia="Calibri" w:cs="Arial"/>
                <w:bCs/>
                <w:lang w:val="en-US"/>
              </w:rPr>
              <w:t>How to effectively set ambitious and achievable student goals including how to collaborate with students to set goals, and what consistent and persistent reinforcement looks like in the classroom so that those goals can be realised.</w:t>
            </w:r>
          </w:p>
        </w:tc>
        <w:tc>
          <w:tcPr>
            <w:tcW w:w="4901" w:type="dxa"/>
            <w:tcBorders>
              <w:left w:val="single" w:sz="4" w:space="0" w:color="007377"/>
              <w:right w:val="single" w:sz="4" w:space="0" w:color="007377"/>
            </w:tcBorders>
            <w:shd w:val="clear" w:color="auto" w:fill="D3D1D3"/>
          </w:tcPr>
          <w:p w14:paraId="280C3352" w14:textId="77777777" w:rsidR="00E706DC" w:rsidRPr="00E706DC" w:rsidRDefault="00E706DC" w:rsidP="00E706DC">
            <w:pPr>
              <w:widowControl w:val="0"/>
              <w:rPr>
                <w:rFonts w:eastAsia="Calibri" w:cs="Arial"/>
                <w:lang w:val="en-US"/>
              </w:rPr>
            </w:pPr>
          </w:p>
        </w:tc>
        <w:tc>
          <w:tcPr>
            <w:tcW w:w="4312" w:type="dxa"/>
            <w:tcBorders>
              <w:left w:val="single" w:sz="4" w:space="0" w:color="007377"/>
            </w:tcBorders>
            <w:shd w:val="clear" w:color="auto" w:fill="EAE9EA"/>
          </w:tcPr>
          <w:p w14:paraId="77198F93" w14:textId="77777777" w:rsidR="00E706DC" w:rsidRPr="00E706DC" w:rsidRDefault="00E706DC" w:rsidP="00E706DC">
            <w:pPr>
              <w:widowControl w:val="0"/>
              <w:rPr>
                <w:rFonts w:eastAsia="Calibri" w:cs="Arial"/>
                <w:lang w:val="en-US"/>
              </w:rPr>
            </w:pPr>
          </w:p>
        </w:tc>
      </w:tr>
      <w:tr w:rsidR="00E706DC" w:rsidRPr="00E706DC" w14:paraId="3EF31F09"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300"/>
        </w:trPr>
        <w:tc>
          <w:tcPr>
            <w:tcW w:w="5534" w:type="dxa"/>
            <w:tcBorders>
              <w:bottom w:val="single" w:sz="4" w:space="0" w:color="007377"/>
              <w:right w:val="single" w:sz="4" w:space="0" w:color="007377"/>
            </w:tcBorders>
            <w:shd w:val="clear" w:color="auto" w:fill="FFFFFF"/>
          </w:tcPr>
          <w:p w14:paraId="3DC80FD4" w14:textId="64D635CC" w:rsidR="00E706DC" w:rsidRPr="00F77011" w:rsidRDefault="00E706DC" w:rsidP="00F77011">
            <w:pPr>
              <w:widowControl w:val="0"/>
              <w:ind w:left="460" w:hanging="460"/>
              <w:rPr>
                <w:rFonts w:eastAsia="Calibri" w:cs="Arial"/>
                <w:bCs/>
                <w:lang w:val="en-US"/>
              </w:rPr>
            </w:pPr>
            <w:r w:rsidRPr="00F77011">
              <w:rPr>
                <w:rFonts w:eastAsia="Calibri" w:cs="Arial"/>
                <w:bCs/>
                <w:lang w:val="en-US"/>
              </w:rPr>
              <w:t>3.3.2</w:t>
            </w:r>
            <w:r w:rsidR="00964AC4" w:rsidRPr="00F77011">
              <w:rPr>
                <w:rFonts w:eastAsia="Calibri" w:cs="Arial"/>
                <w:bCs/>
                <w:lang w:val="en-US"/>
              </w:rPr>
              <w:tab/>
            </w:r>
            <w:r w:rsidRPr="00F77011">
              <w:rPr>
                <w:rFonts w:eastAsia="Calibri" w:cs="Arial"/>
                <w:bCs/>
                <w:lang w:val="en-US"/>
              </w:rPr>
              <w:t>The research evidence that shows the positive impact of building positive relationships on classroom behaviour and student outcomes.</w:t>
            </w:r>
          </w:p>
        </w:tc>
        <w:tc>
          <w:tcPr>
            <w:tcW w:w="4901" w:type="dxa"/>
            <w:tcBorders>
              <w:left w:val="single" w:sz="4" w:space="0" w:color="007377"/>
              <w:bottom w:val="single" w:sz="4" w:space="0" w:color="007377"/>
              <w:right w:val="single" w:sz="4" w:space="0" w:color="007377"/>
            </w:tcBorders>
            <w:shd w:val="clear" w:color="auto" w:fill="D3D1D3"/>
          </w:tcPr>
          <w:p w14:paraId="3F141F6B" w14:textId="77777777" w:rsidR="00E706DC" w:rsidRPr="00E706DC" w:rsidRDefault="00E706DC" w:rsidP="00E706DC">
            <w:pPr>
              <w:widowControl w:val="0"/>
              <w:rPr>
                <w:rFonts w:eastAsia="Calibri" w:cs="Arial"/>
                <w:lang w:val="en-US"/>
              </w:rPr>
            </w:pPr>
          </w:p>
        </w:tc>
        <w:tc>
          <w:tcPr>
            <w:tcW w:w="4312" w:type="dxa"/>
            <w:tcBorders>
              <w:left w:val="single" w:sz="4" w:space="0" w:color="007377"/>
              <w:bottom w:val="single" w:sz="4" w:space="0" w:color="007377"/>
            </w:tcBorders>
            <w:shd w:val="clear" w:color="auto" w:fill="EAE9EA"/>
          </w:tcPr>
          <w:p w14:paraId="020618D4" w14:textId="77777777" w:rsidR="00E706DC" w:rsidRPr="00E706DC" w:rsidRDefault="00E706DC" w:rsidP="00E706DC">
            <w:pPr>
              <w:widowControl w:val="0"/>
              <w:rPr>
                <w:rFonts w:eastAsia="Calibri" w:cs="Arial"/>
                <w:lang w:val="en-US"/>
              </w:rPr>
            </w:pPr>
          </w:p>
        </w:tc>
      </w:tr>
      <w:tr w:rsidR="00E706DC" w:rsidRPr="00E706DC" w14:paraId="322E8F06"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604"/>
        </w:trPr>
        <w:tc>
          <w:tcPr>
            <w:tcW w:w="5534" w:type="dxa"/>
            <w:tcBorders>
              <w:top w:val="single" w:sz="4" w:space="0" w:color="007377"/>
              <w:bottom w:val="single" w:sz="4" w:space="0" w:color="007377"/>
              <w:right w:val="single" w:sz="4" w:space="0" w:color="007377"/>
            </w:tcBorders>
          </w:tcPr>
          <w:p w14:paraId="0FFA6195" w14:textId="4DAFF852" w:rsidR="00E706DC" w:rsidRPr="00F77011" w:rsidRDefault="00E706DC" w:rsidP="00F77011">
            <w:pPr>
              <w:widowControl w:val="0"/>
              <w:ind w:left="460" w:hanging="460"/>
              <w:rPr>
                <w:rFonts w:eastAsia="Calibri" w:cs="Arial"/>
                <w:bCs/>
                <w:lang w:val="en-US"/>
              </w:rPr>
            </w:pPr>
            <w:r w:rsidRPr="00F77011">
              <w:rPr>
                <w:rFonts w:eastAsia="Calibri" w:cs="Arial"/>
                <w:bCs/>
                <w:lang w:val="en-US"/>
              </w:rPr>
              <w:t>3.3.3</w:t>
            </w:r>
            <w:r w:rsidR="00964AC4" w:rsidRPr="00F77011">
              <w:rPr>
                <w:rFonts w:eastAsia="Calibri" w:cs="Arial"/>
                <w:bCs/>
                <w:lang w:val="en-US"/>
              </w:rPr>
              <w:tab/>
            </w:r>
            <w:r w:rsidRPr="00F77011">
              <w:rPr>
                <w:rFonts w:eastAsia="Calibri" w:cs="Arial"/>
                <w:bCs/>
                <w:lang w:val="en-US"/>
              </w:rPr>
              <w:t>How to plan and implement practices that create a predictable and safe environment for students by reducing variance in classroom environment – for example, classroom arrangement, consistent location of prompts, consistent use of space, visible rules, and routines.</w:t>
            </w:r>
          </w:p>
        </w:tc>
        <w:tc>
          <w:tcPr>
            <w:tcW w:w="4901" w:type="dxa"/>
            <w:tcBorders>
              <w:top w:val="single" w:sz="4" w:space="0" w:color="007377"/>
              <w:left w:val="single" w:sz="4" w:space="0" w:color="007377"/>
              <w:bottom w:val="single" w:sz="4" w:space="0" w:color="007377"/>
              <w:right w:val="single" w:sz="4" w:space="0" w:color="007377"/>
            </w:tcBorders>
            <w:shd w:val="clear" w:color="auto" w:fill="D3D1D3"/>
          </w:tcPr>
          <w:p w14:paraId="137E5C49" w14:textId="77777777" w:rsidR="00E706DC" w:rsidRPr="00E706DC" w:rsidRDefault="00E706DC" w:rsidP="00E706DC">
            <w:pPr>
              <w:widowControl w:val="0"/>
              <w:rPr>
                <w:rFonts w:eastAsia="Calibri" w:cs="Arial"/>
                <w:lang w:val="en-US"/>
              </w:rPr>
            </w:pPr>
          </w:p>
        </w:tc>
        <w:tc>
          <w:tcPr>
            <w:tcW w:w="4312" w:type="dxa"/>
            <w:tcBorders>
              <w:top w:val="single" w:sz="4" w:space="0" w:color="007377"/>
              <w:left w:val="single" w:sz="4" w:space="0" w:color="007377"/>
              <w:bottom w:val="single" w:sz="4" w:space="0" w:color="007377"/>
            </w:tcBorders>
            <w:shd w:val="clear" w:color="auto" w:fill="EAE9EA"/>
          </w:tcPr>
          <w:p w14:paraId="71A7171C" w14:textId="77777777" w:rsidR="00E706DC" w:rsidRPr="00E706DC" w:rsidRDefault="00E706DC" w:rsidP="00E706DC">
            <w:pPr>
              <w:widowControl w:val="0"/>
              <w:rPr>
                <w:rFonts w:eastAsia="Calibri" w:cs="Arial"/>
                <w:lang w:val="en-US"/>
              </w:rPr>
            </w:pPr>
          </w:p>
        </w:tc>
      </w:tr>
    </w:tbl>
    <w:p w14:paraId="3F31AAC7"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747" w:type="dxa"/>
        <w:tblInd w:w="-5" w:type="dxa"/>
        <w:tblLook w:val="04A0" w:firstRow="1" w:lastRow="0" w:firstColumn="1" w:lastColumn="0" w:noHBand="0" w:noVBand="1"/>
      </w:tblPr>
      <w:tblGrid>
        <w:gridCol w:w="5534"/>
        <w:gridCol w:w="4901"/>
        <w:gridCol w:w="4312"/>
      </w:tblGrid>
      <w:tr w:rsidR="00E706DC" w:rsidRPr="00E706DC" w14:paraId="44562C78" w14:textId="77777777" w:rsidTr="00E706DC">
        <w:trPr>
          <w:cnfStyle w:val="100000000000" w:firstRow="1" w:lastRow="0" w:firstColumn="0" w:lastColumn="0" w:oddVBand="0" w:evenVBand="0" w:oddHBand="0" w:evenHBand="0" w:firstRowFirstColumn="0" w:firstRowLastColumn="0" w:lastRowFirstColumn="0" w:lastRowLastColumn="0"/>
          <w:cantSplit/>
          <w:trHeight w:val="359"/>
        </w:trPr>
        <w:tc>
          <w:tcPr>
            <w:tcW w:w="10435" w:type="dxa"/>
            <w:gridSpan w:val="2"/>
            <w:tcBorders>
              <w:top w:val="nil"/>
            </w:tcBorders>
            <w:shd w:val="clear" w:color="auto" w:fill="00393B"/>
          </w:tcPr>
          <w:p w14:paraId="6F7166B6" w14:textId="77777777" w:rsidR="00E706DC" w:rsidRPr="00E706DC" w:rsidRDefault="00E706DC" w:rsidP="00E706DC">
            <w:pPr>
              <w:widowControl w:val="0"/>
              <w:rPr>
                <w:rFonts w:eastAsia="Arial" w:cs="Arial"/>
                <w:lang w:val="en-US"/>
              </w:rPr>
            </w:pPr>
            <w:r w:rsidRPr="00E706DC">
              <w:rPr>
                <w:rFonts w:eastAsia="Arial" w:cs="Arial"/>
                <w:lang w:val="en-US"/>
              </w:rPr>
              <w:lastRenderedPageBreak/>
              <w:t>Core Content 3 – Classroom Management</w:t>
            </w:r>
          </w:p>
        </w:tc>
        <w:tc>
          <w:tcPr>
            <w:tcW w:w="4312" w:type="dxa"/>
            <w:tcBorders>
              <w:top w:val="nil"/>
            </w:tcBorders>
            <w:shd w:val="clear" w:color="auto" w:fill="00393B"/>
          </w:tcPr>
          <w:p w14:paraId="6C7E4CD3"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77F341D8" w14:textId="77777777" w:rsidTr="00E706DC">
        <w:trPr>
          <w:cnfStyle w:val="000000100000" w:firstRow="0" w:lastRow="0" w:firstColumn="0" w:lastColumn="0" w:oddVBand="0" w:evenVBand="0" w:oddHBand="1" w:evenHBand="0" w:firstRowFirstColumn="0" w:firstRowLastColumn="0" w:lastRowFirstColumn="0" w:lastRowLastColumn="0"/>
          <w:cantSplit/>
          <w:trHeight w:val="359"/>
        </w:trPr>
        <w:tc>
          <w:tcPr>
            <w:tcW w:w="10435" w:type="dxa"/>
            <w:gridSpan w:val="2"/>
            <w:tcBorders>
              <w:right w:val="single" w:sz="4" w:space="0" w:color="007377"/>
            </w:tcBorders>
            <w:shd w:val="clear" w:color="auto" w:fill="007377"/>
          </w:tcPr>
          <w:p w14:paraId="38F4CE23"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color w:val="FFFFFF"/>
                <w:sz w:val="18"/>
                <w:szCs w:val="18"/>
                <w:lang w:val="en-US"/>
              </w:rPr>
              <w:t>Learning Outcome: Managing behaviour</w:t>
            </w:r>
          </w:p>
        </w:tc>
        <w:tc>
          <w:tcPr>
            <w:tcW w:w="4312" w:type="dxa"/>
            <w:tcBorders>
              <w:left w:val="single" w:sz="4" w:space="0" w:color="007377"/>
            </w:tcBorders>
            <w:shd w:val="clear" w:color="auto" w:fill="007377"/>
          </w:tcPr>
          <w:p w14:paraId="2294E6B0"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4562BCD6" w14:textId="77777777" w:rsidR="00E706DC" w:rsidRPr="00E706DC" w:rsidRDefault="00E706DC" w:rsidP="00E706DC">
            <w:pPr>
              <w:spacing w:after="120" w:line="360" w:lineRule="auto"/>
              <w:rPr>
                <w:rFonts w:eastAsia="Calibri" w:cs="Arial"/>
                <w:b/>
                <w:color w:val="FFFFFF"/>
                <w:sz w:val="18"/>
                <w:szCs w:val="18"/>
              </w:rPr>
            </w:pPr>
            <w:r w:rsidRPr="00E706DC">
              <w:rPr>
                <w:rFonts w:eastAsia="Calibri" w:cs="Arial"/>
                <w:color w:val="FFFFFF"/>
                <w:sz w:val="18"/>
                <w:szCs w:val="18"/>
                <w:lang w:eastAsia="en-AU"/>
              </w:rPr>
              <w:t>Provide evidence including assessment tasks with reference to unit code, unit title and page number.</w:t>
            </w:r>
          </w:p>
        </w:tc>
      </w:tr>
      <w:tr w:rsidR="00E706DC" w:rsidRPr="00E706DC" w14:paraId="41028529" w14:textId="77777777" w:rsidTr="00E706DC">
        <w:trPr>
          <w:cnfStyle w:val="000000010000" w:firstRow="0" w:lastRow="0" w:firstColumn="0" w:lastColumn="0" w:oddVBand="0" w:evenVBand="0" w:oddHBand="0" w:evenHBand="1" w:firstRowFirstColumn="0" w:firstRowLastColumn="0" w:lastRowFirstColumn="0" w:lastRowLastColumn="0"/>
          <w:cantSplit/>
          <w:trHeight w:val="359"/>
        </w:trPr>
        <w:tc>
          <w:tcPr>
            <w:tcW w:w="10435" w:type="dxa"/>
            <w:gridSpan w:val="2"/>
            <w:tcBorders>
              <w:right w:val="single" w:sz="4" w:space="0" w:color="007377"/>
            </w:tcBorders>
            <w:shd w:val="clear" w:color="auto" w:fill="F2F2F2"/>
          </w:tcPr>
          <w:p w14:paraId="4A31EF15" w14:textId="2418F2BB" w:rsidR="00E706DC" w:rsidRPr="00E706DC" w:rsidRDefault="00E706DC" w:rsidP="001D799D">
            <w:pPr>
              <w:widowControl w:val="0"/>
              <w:ind w:left="460" w:hanging="460"/>
              <w:rPr>
                <w:rFonts w:eastAsia="Arial" w:cs="Arial"/>
                <w:b/>
                <w:u w:val="single"/>
                <w:lang w:val="en-US"/>
              </w:rPr>
            </w:pPr>
            <w:r w:rsidRPr="00E706DC">
              <w:rPr>
                <w:rFonts w:eastAsia="Arial" w:cs="Arial"/>
                <w:b/>
                <w:bCs/>
                <w:lang w:val="en-US"/>
              </w:rPr>
              <w:t>3.4</w:t>
            </w:r>
            <w:r w:rsidR="00AA2D3E">
              <w:rPr>
                <w:rFonts w:eastAsia="Arial" w:cs="Arial"/>
                <w:b/>
                <w:bCs/>
                <w:lang w:val="en-US"/>
              </w:rPr>
              <w:tab/>
            </w:r>
            <w:r w:rsidRPr="00E706DC">
              <w:rPr>
                <w:rFonts w:eastAsia="Arial" w:cs="Arial"/>
                <w:b/>
                <w:bCs/>
                <w:lang w:val="en-US"/>
              </w:rPr>
              <w:t>An ability to practise and apply techniques that positively and effectively manage behaviour in classroom contexts, including the use of calm, consistent and proportional responses, behaviour modelling and feedback that gives attention to the desired behaviour rather than the undesired behaviour</w:t>
            </w:r>
            <w:r w:rsidRPr="00E706DC">
              <w:rPr>
                <w:rFonts w:eastAsia="Arial" w:cs="Arial"/>
                <w:lang w:val="en-US"/>
              </w:rPr>
              <w:t>.</w:t>
            </w:r>
          </w:p>
        </w:tc>
        <w:tc>
          <w:tcPr>
            <w:tcW w:w="4312" w:type="dxa"/>
            <w:tcBorders>
              <w:left w:val="single" w:sz="4" w:space="0" w:color="007377"/>
            </w:tcBorders>
            <w:shd w:val="clear" w:color="auto" w:fill="F2F2F2"/>
          </w:tcPr>
          <w:p w14:paraId="78ADDCF4"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7584904B"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300"/>
        </w:trPr>
        <w:tc>
          <w:tcPr>
            <w:tcW w:w="5534" w:type="dxa"/>
            <w:tcBorders>
              <w:bottom w:val="nil"/>
            </w:tcBorders>
            <w:shd w:val="clear" w:color="auto" w:fill="007377"/>
          </w:tcPr>
          <w:p w14:paraId="18BB4DF0"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901" w:type="dxa"/>
            <w:tcBorders>
              <w:bottom w:val="nil"/>
            </w:tcBorders>
            <w:shd w:val="clear" w:color="auto" w:fill="007377"/>
          </w:tcPr>
          <w:p w14:paraId="64A9B412"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5D6E061B"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312" w:type="dxa"/>
            <w:tcBorders>
              <w:bottom w:val="nil"/>
            </w:tcBorders>
            <w:shd w:val="clear" w:color="auto" w:fill="007377"/>
          </w:tcPr>
          <w:p w14:paraId="60ED2567"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04C0DA55"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20AE01D4"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300"/>
        </w:trPr>
        <w:tc>
          <w:tcPr>
            <w:tcW w:w="5534" w:type="dxa"/>
            <w:tcBorders>
              <w:top w:val="single" w:sz="4" w:space="0" w:color="007377"/>
              <w:bottom w:val="single" w:sz="4" w:space="0" w:color="007377"/>
              <w:right w:val="single" w:sz="4" w:space="0" w:color="007377"/>
            </w:tcBorders>
          </w:tcPr>
          <w:p w14:paraId="79A08DE5" w14:textId="580D5D3E" w:rsidR="00E706DC" w:rsidRPr="00F77011" w:rsidRDefault="00E706DC" w:rsidP="00F77011">
            <w:pPr>
              <w:widowControl w:val="0"/>
              <w:ind w:left="460" w:hanging="460"/>
              <w:rPr>
                <w:rFonts w:eastAsia="Calibri" w:cs="Arial"/>
                <w:bCs/>
                <w:lang w:val="en-US"/>
              </w:rPr>
            </w:pPr>
            <w:r w:rsidRPr="00F77011">
              <w:rPr>
                <w:rFonts w:eastAsia="Calibri" w:cs="Arial"/>
                <w:bCs/>
                <w:lang w:val="en-US"/>
              </w:rPr>
              <w:t>3.4.1</w:t>
            </w:r>
            <w:r w:rsidR="00AA2D3E" w:rsidRPr="00F77011">
              <w:rPr>
                <w:rFonts w:eastAsia="Calibri" w:cs="Arial"/>
                <w:bCs/>
                <w:lang w:val="en-US"/>
              </w:rPr>
              <w:tab/>
            </w:r>
            <w:r w:rsidRPr="00F77011">
              <w:rPr>
                <w:rFonts w:eastAsia="Calibri" w:cs="Arial"/>
                <w:bCs/>
                <w:lang w:val="en-US"/>
              </w:rPr>
              <w:t>The research evidence that shows why consistent and proportional responses to student behaviour to reinforce expectations and maintain safety is most effective when paired with verbal and non-verbal calm, expected, and escalating responses.</w:t>
            </w:r>
          </w:p>
        </w:tc>
        <w:tc>
          <w:tcPr>
            <w:tcW w:w="4901" w:type="dxa"/>
            <w:tcBorders>
              <w:top w:val="single" w:sz="4" w:space="0" w:color="007377"/>
              <w:left w:val="single" w:sz="4" w:space="0" w:color="007377"/>
              <w:bottom w:val="single" w:sz="4" w:space="0" w:color="007377"/>
              <w:right w:val="single" w:sz="4" w:space="0" w:color="007377"/>
            </w:tcBorders>
            <w:shd w:val="clear" w:color="auto" w:fill="D3D1D3"/>
          </w:tcPr>
          <w:p w14:paraId="1F7085C0" w14:textId="77777777" w:rsidR="00E706DC" w:rsidRPr="00E706DC" w:rsidRDefault="00E706DC" w:rsidP="00E706DC">
            <w:pPr>
              <w:widowControl w:val="0"/>
              <w:rPr>
                <w:rFonts w:eastAsia="Calibri" w:cs="Arial"/>
                <w:lang w:val="en-US"/>
              </w:rPr>
            </w:pPr>
          </w:p>
        </w:tc>
        <w:tc>
          <w:tcPr>
            <w:tcW w:w="4312" w:type="dxa"/>
            <w:tcBorders>
              <w:top w:val="single" w:sz="4" w:space="0" w:color="007377"/>
              <w:left w:val="single" w:sz="4" w:space="0" w:color="007377"/>
              <w:bottom w:val="single" w:sz="4" w:space="0" w:color="007377"/>
            </w:tcBorders>
            <w:shd w:val="clear" w:color="auto" w:fill="EAE9EA"/>
          </w:tcPr>
          <w:p w14:paraId="3AC7DE75" w14:textId="77777777" w:rsidR="00E706DC" w:rsidRPr="00E706DC" w:rsidRDefault="00E706DC" w:rsidP="00E706DC">
            <w:pPr>
              <w:widowControl w:val="0"/>
              <w:rPr>
                <w:rFonts w:eastAsia="Calibri" w:cs="Arial"/>
                <w:lang w:val="en-US"/>
              </w:rPr>
            </w:pPr>
          </w:p>
        </w:tc>
      </w:tr>
      <w:tr w:rsidR="00E706DC" w:rsidRPr="00E706DC" w14:paraId="0A1B5584"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300"/>
        </w:trPr>
        <w:tc>
          <w:tcPr>
            <w:tcW w:w="5534" w:type="dxa"/>
            <w:tcBorders>
              <w:top w:val="single" w:sz="4" w:space="0" w:color="007377"/>
              <w:bottom w:val="single" w:sz="4" w:space="0" w:color="007377"/>
              <w:right w:val="single" w:sz="4" w:space="0" w:color="007377"/>
            </w:tcBorders>
            <w:shd w:val="clear" w:color="auto" w:fill="FFFFFF"/>
          </w:tcPr>
          <w:p w14:paraId="4E88D4E4" w14:textId="1F5152B3" w:rsidR="00E706DC" w:rsidRPr="00F77011" w:rsidRDefault="00E706DC" w:rsidP="00F77011">
            <w:pPr>
              <w:widowControl w:val="0"/>
              <w:ind w:left="460" w:hanging="460"/>
              <w:rPr>
                <w:rFonts w:eastAsia="Calibri" w:cs="Arial"/>
                <w:bCs/>
                <w:lang w:val="en-US"/>
              </w:rPr>
            </w:pPr>
            <w:r w:rsidRPr="00F77011">
              <w:rPr>
                <w:rFonts w:eastAsia="Calibri" w:cs="Arial"/>
                <w:bCs/>
                <w:lang w:val="en-US"/>
              </w:rPr>
              <w:t>3.4.2</w:t>
            </w:r>
            <w:r w:rsidR="00AA2D3E" w:rsidRPr="00F77011">
              <w:rPr>
                <w:rFonts w:eastAsia="Calibri" w:cs="Arial"/>
                <w:bCs/>
                <w:lang w:val="en-US"/>
              </w:rPr>
              <w:tab/>
            </w:r>
            <w:r w:rsidRPr="00F77011">
              <w:rPr>
                <w:rFonts w:eastAsia="Calibri" w:cs="Arial"/>
                <w:bCs/>
                <w:lang w:val="en-US"/>
              </w:rPr>
              <w:t>How to effectively model desired behaviour (such as respectful interactions, being organised, and being on time) and how to explicitly point to this modelling to prompt positive behaviour by setting and reinforcing expectations.</w:t>
            </w:r>
          </w:p>
        </w:tc>
        <w:tc>
          <w:tcPr>
            <w:tcW w:w="4901" w:type="dxa"/>
            <w:tcBorders>
              <w:top w:val="single" w:sz="4" w:space="0" w:color="007377"/>
              <w:left w:val="single" w:sz="4" w:space="0" w:color="007377"/>
              <w:bottom w:val="single" w:sz="4" w:space="0" w:color="007377"/>
              <w:right w:val="single" w:sz="4" w:space="0" w:color="007377"/>
            </w:tcBorders>
            <w:shd w:val="clear" w:color="auto" w:fill="D3D1D3"/>
          </w:tcPr>
          <w:p w14:paraId="725C157A" w14:textId="77777777" w:rsidR="00E706DC" w:rsidRPr="00E706DC" w:rsidRDefault="00E706DC" w:rsidP="00E706DC">
            <w:pPr>
              <w:widowControl w:val="0"/>
              <w:rPr>
                <w:rFonts w:eastAsia="Calibri" w:cs="Arial"/>
                <w:lang w:val="en-US"/>
              </w:rPr>
            </w:pPr>
          </w:p>
        </w:tc>
        <w:tc>
          <w:tcPr>
            <w:tcW w:w="4312" w:type="dxa"/>
            <w:tcBorders>
              <w:top w:val="single" w:sz="4" w:space="0" w:color="007377"/>
              <w:left w:val="single" w:sz="4" w:space="0" w:color="007377"/>
              <w:bottom w:val="single" w:sz="4" w:space="0" w:color="007377"/>
            </w:tcBorders>
            <w:shd w:val="clear" w:color="auto" w:fill="EAE9EA"/>
          </w:tcPr>
          <w:p w14:paraId="51B0E3AD" w14:textId="77777777" w:rsidR="00E706DC" w:rsidRPr="00E706DC" w:rsidRDefault="00E706DC" w:rsidP="00E706DC">
            <w:pPr>
              <w:widowControl w:val="0"/>
              <w:rPr>
                <w:rFonts w:eastAsia="Calibri" w:cs="Arial"/>
                <w:lang w:val="en-US"/>
              </w:rPr>
            </w:pPr>
          </w:p>
        </w:tc>
      </w:tr>
      <w:tr w:rsidR="00E706DC" w:rsidRPr="00E706DC" w14:paraId="202F02BA"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300"/>
        </w:trPr>
        <w:tc>
          <w:tcPr>
            <w:tcW w:w="5534" w:type="dxa"/>
            <w:tcBorders>
              <w:top w:val="single" w:sz="4" w:space="0" w:color="007377"/>
              <w:bottom w:val="single" w:sz="4" w:space="0" w:color="007377"/>
              <w:right w:val="single" w:sz="4" w:space="0" w:color="007377"/>
            </w:tcBorders>
          </w:tcPr>
          <w:p w14:paraId="55AC717C" w14:textId="27E25296" w:rsidR="00E706DC" w:rsidRPr="00F77011" w:rsidRDefault="00E706DC" w:rsidP="00F77011">
            <w:pPr>
              <w:widowControl w:val="0"/>
              <w:ind w:left="460" w:hanging="460"/>
              <w:rPr>
                <w:rFonts w:eastAsia="Calibri" w:cs="Arial"/>
                <w:bCs/>
                <w:lang w:val="en-US"/>
              </w:rPr>
            </w:pPr>
            <w:r w:rsidRPr="00F77011">
              <w:rPr>
                <w:rFonts w:eastAsia="Calibri" w:cs="Arial"/>
                <w:bCs/>
                <w:lang w:val="en-US"/>
              </w:rPr>
              <w:t>3.4.3</w:t>
            </w:r>
            <w:r w:rsidR="00AA2D3E" w:rsidRPr="00F77011">
              <w:rPr>
                <w:rFonts w:eastAsia="Calibri" w:cs="Arial"/>
                <w:bCs/>
                <w:lang w:val="en-US"/>
              </w:rPr>
              <w:tab/>
            </w:r>
            <w:r w:rsidRPr="00F77011">
              <w:rPr>
                <w:rFonts w:eastAsia="Calibri" w:cs="Arial"/>
                <w:bCs/>
                <w:lang w:val="en-US"/>
              </w:rPr>
              <w:t xml:space="preserve">How to pre-plan and rehearse responses including the use of early intervention techniques such as simple prompts, pre-corrections and verbal feedback, which reinforce high expectations in the </w:t>
            </w:r>
            <w:proofErr w:type="gramStart"/>
            <w:r w:rsidRPr="00F77011">
              <w:rPr>
                <w:rFonts w:eastAsia="Calibri" w:cs="Arial"/>
                <w:bCs/>
                <w:lang w:val="en-US"/>
              </w:rPr>
              <w:t>classroom</w:t>
            </w:r>
            <w:proofErr w:type="gramEnd"/>
            <w:r w:rsidRPr="00F77011">
              <w:rPr>
                <w:rFonts w:eastAsia="Calibri" w:cs="Arial"/>
                <w:bCs/>
                <w:lang w:val="en-US"/>
              </w:rPr>
              <w:t xml:space="preserve"> and which</w:t>
            </w:r>
            <w:r w:rsidRPr="00F77011" w:rsidDel="726273FF">
              <w:rPr>
                <w:rFonts w:eastAsia="Calibri" w:cs="Arial"/>
                <w:bCs/>
                <w:lang w:val="en-US"/>
              </w:rPr>
              <w:t xml:space="preserve"> </w:t>
            </w:r>
            <w:r w:rsidRPr="00F77011">
              <w:rPr>
                <w:rFonts w:eastAsia="Calibri" w:cs="Arial"/>
                <w:bCs/>
                <w:lang w:val="en-US"/>
              </w:rPr>
              <w:t>focus on expected behaviour. Opportunities should also be provided to practise in a practicum setting.</w:t>
            </w:r>
          </w:p>
        </w:tc>
        <w:tc>
          <w:tcPr>
            <w:tcW w:w="4901" w:type="dxa"/>
            <w:tcBorders>
              <w:top w:val="single" w:sz="4" w:space="0" w:color="007377"/>
              <w:left w:val="single" w:sz="4" w:space="0" w:color="007377"/>
              <w:bottom w:val="single" w:sz="4" w:space="0" w:color="007377"/>
              <w:right w:val="single" w:sz="4" w:space="0" w:color="007377"/>
            </w:tcBorders>
            <w:shd w:val="clear" w:color="auto" w:fill="D3D1D3"/>
          </w:tcPr>
          <w:p w14:paraId="538A754B" w14:textId="77777777" w:rsidR="00E706DC" w:rsidRPr="00E706DC" w:rsidRDefault="00E706DC" w:rsidP="00E706DC">
            <w:pPr>
              <w:widowControl w:val="0"/>
              <w:rPr>
                <w:rFonts w:eastAsia="Calibri" w:cs="Arial"/>
                <w:lang w:val="en-US"/>
              </w:rPr>
            </w:pPr>
          </w:p>
        </w:tc>
        <w:tc>
          <w:tcPr>
            <w:tcW w:w="4312" w:type="dxa"/>
            <w:tcBorders>
              <w:top w:val="single" w:sz="4" w:space="0" w:color="007377"/>
              <w:left w:val="single" w:sz="4" w:space="0" w:color="007377"/>
              <w:bottom w:val="single" w:sz="4" w:space="0" w:color="007377"/>
            </w:tcBorders>
            <w:shd w:val="clear" w:color="auto" w:fill="EAE9EA"/>
          </w:tcPr>
          <w:p w14:paraId="01C29085" w14:textId="77777777" w:rsidR="00E706DC" w:rsidRPr="00E706DC" w:rsidRDefault="00E706DC" w:rsidP="00E706DC">
            <w:pPr>
              <w:widowControl w:val="0"/>
              <w:rPr>
                <w:rFonts w:eastAsia="Calibri" w:cs="Arial"/>
                <w:lang w:val="en-US"/>
              </w:rPr>
            </w:pPr>
          </w:p>
        </w:tc>
      </w:tr>
    </w:tbl>
    <w:p w14:paraId="46886D31"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14747" w:type="dxa"/>
        <w:tblInd w:w="-5" w:type="dxa"/>
        <w:tblLook w:val="04A0" w:firstRow="1" w:lastRow="0" w:firstColumn="1" w:lastColumn="0" w:noHBand="0" w:noVBand="1"/>
      </w:tblPr>
      <w:tblGrid>
        <w:gridCol w:w="5534"/>
        <w:gridCol w:w="4901"/>
        <w:gridCol w:w="4312"/>
      </w:tblGrid>
      <w:tr w:rsidR="00E706DC" w:rsidRPr="00E706DC" w14:paraId="093F8055" w14:textId="77777777" w:rsidTr="00E706DC">
        <w:trPr>
          <w:cnfStyle w:val="100000000000" w:firstRow="1" w:lastRow="0" w:firstColumn="0" w:lastColumn="0" w:oddVBand="0" w:evenVBand="0" w:oddHBand="0" w:evenHBand="0" w:firstRowFirstColumn="0" w:firstRowLastColumn="0" w:lastRowFirstColumn="0" w:lastRowLastColumn="0"/>
          <w:cantSplit/>
          <w:trHeight w:val="359"/>
        </w:trPr>
        <w:tc>
          <w:tcPr>
            <w:tcW w:w="10435" w:type="dxa"/>
            <w:gridSpan w:val="2"/>
            <w:tcBorders>
              <w:top w:val="nil"/>
            </w:tcBorders>
            <w:shd w:val="clear" w:color="auto" w:fill="00393B"/>
          </w:tcPr>
          <w:p w14:paraId="7AD1D68D" w14:textId="77777777" w:rsidR="00E706DC" w:rsidRPr="00E706DC" w:rsidRDefault="00E706DC" w:rsidP="00E706DC">
            <w:pPr>
              <w:widowControl w:val="0"/>
              <w:rPr>
                <w:rFonts w:eastAsia="Arial" w:cs="Arial"/>
                <w:lang w:val="en-US"/>
              </w:rPr>
            </w:pPr>
            <w:r w:rsidRPr="00E706DC">
              <w:rPr>
                <w:rFonts w:eastAsia="Arial" w:cs="Arial"/>
                <w:lang w:val="en-US"/>
              </w:rPr>
              <w:lastRenderedPageBreak/>
              <w:t>Core Content 3 – Classroom Management</w:t>
            </w:r>
          </w:p>
        </w:tc>
        <w:tc>
          <w:tcPr>
            <w:tcW w:w="4312" w:type="dxa"/>
            <w:tcBorders>
              <w:top w:val="nil"/>
            </w:tcBorders>
            <w:shd w:val="clear" w:color="auto" w:fill="00393B"/>
          </w:tcPr>
          <w:p w14:paraId="5F20D2B0"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0EAD4231" w14:textId="77777777" w:rsidTr="00E706DC">
        <w:trPr>
          <w:cnfStyle w:val="000000100000" w:firstRow="0" w:lastRow="0" w:firstColumn="0" w:lastColumn="0" w:oddVBand="0" w:evenVBand="0" w:oddHBand="1" w:evenHBand="0" w:firstRowFirstColumn="0" w:firstRowLastColumn="0" w:lastRowFirstColumn="0" w:lastRowLastColumn="0"/>
          <w:cantSplit/>
          <w:trHeight w:val="359"/>
        </w:trPr>
        <w:tc>
          <w:tcPr>
            <w:tcW w:w="10435" w:type="dxa"/>
            <w:gridSpan w:val="2"/>
            <w:tcBorders>
              <w:right w:val="single" w:sz="4" w:space="0" w:color="007377"/>
            </w:tcBorders>
            <w:shd w:val="clear" w:color="auto" w:fill="007377"/>
          </w:tcPr>
          <w:p w14:paraId="642B00E9" w14:textId="77777777" w:rsidR="00E706DC" w:rsidRPr="00E706DC" w:rsidRDefault="00E706DC" w:rsidP="00E706DC">
            <w:pPr>
              <w:widowControl w:val="0"/>
              <w:rPr>
                <w:rFonts w:eastAsia="Arial" w:cs="Arial"/>
                <w:b/>
                <w:color w:val="FFFFFF"/>
                <w:sz w:val="18"/>
                <w:szCs w:val="18"/>
                <w:lang w:val="en-US"/>
              </w:rPr>
            </w:pPr>
            <w:r w:rsidRPr="00E706DC">
              <w:rPr>
                <w:rFonts w:eastAsia="Arial" w:cs="Arial"/>
                <w:b/>
                <w:color w:val="FFFFFF"/>
                <w:sz w:val="18"/>
                <w:szCs w:val="18"/>
                <w:lang w:val="en-US"/>
              </w:rPr>
              <w:t xml:space="preserve">Learning Outcome: Whole-school behaviour frameworks </w:t>
            </w:r>
          </w:p>
        </w:tc>
        <w:tc>
          <w:tcPr>
            <w:tcW w:w="4312" w:type="dxa"/>
            <w:tcBorders>
              <w:left w:val="single" w:sz="4" w:space="0" w:color="007377"/>
            </w:tcBorders>
            <w:shd w:val="clear" w:color="auto" w:fill="007377"/>
          </w:tcPr>
          <w:p w14:paraId="60CEE826"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Assessed</w:t>
            </w:r>
          </w:p>
          <w:p w14:paraId="7CACDD28" w14:textId="77777777" w:rsidR="00E706DC" w:rsidRPr="00E706DC" w:rsidRDefault="00E706DC" w:rsidP="00E706DC">
            <w:pPr>
              <w:spacing w:after="120" w:line="360" w:lineRule="auto"/>
              <w:rPr>
                <w:rFonts w:eastAsia="Calibri" w:cs="Arial"/>
                <w:b/>
                <w:color w:val="FFFFFF"/>
                <w:sz w:val="18"/>
                <w:szCs w:val="18"/>
              </w:rPr>
            </w:pPr>
            <w:r w:rsidRPr="00E706DC">
              <w:rPr>
                <w:rFonts w:eastAsia="Calibri" w:cs="Arial"/>
                <w:color w:val="FFFFFF"/>
                <w:sz w:val="18"/>
                <w:szCs w:val="18"/>
                <w:lang w:eastAsia="en-AU"/>
              </w:rPr>
              <w:t>Provide evidence including assessment tasks with reference to unit code, unit title and page number.</w:t>
            </w:r>
          </w:p>
        </w:tc>
      </w:tr>
      <w:tr w:rsidR="00E706DC" w:rsidRPr="00E706DC" w14:paraId="69C5BD28" w14:textId="77777777" w:rsidTr="00E706DC">
        <w:trPr>
          <w:cnfStyle w:val="000000010000" w:firstRow="0" w:lastRow="0" w:firstColumn="0" w:lastColumn="0" w:oddVBand="0" w:evenVBand="0" w:oddHBand="0" w:evenHBand="1" w:firstRowFirstColumn="0" w:firstRowLastColumn="0" w:lastRowFirstColumn="0" w:lastRowLastColumn="0"/>
          <w:cantSplit/>
          <w:trHeight w:val="359"/>
        </w:trPr>
        <w:tc>
          <w:tcPr>
            <w:tcW w:w="10435" w:type="dxa"/>
            <w:gridSpan w:val="2"/>
            <w:tcBorders>
              <w:right w:val="single" w:sz="4" w:space="0" w:color="007377"/>
            </w:tcBorders>
            <w:shd w:val="clear" w:color="auto" w:fill="F2F2F2"/>
          </w:tcPr>
          <w:p w14:paraId="27D1129E" w14:textId="459BAE7D" w:rsidR="00E706DC" w:rsidRPr="00E706DC" w:rsidRDefault="00E706DC" w:rsidP="00E706DC">
            <w:pPr>
              <w:widowControl w:val="0"/>
              <w:rPr>
                <w:rFonts w:eastAsia="Arial" w:cs="Arial"/>
                <w:b/>
                <w:bCs/>
                <w:u w:val="single"/>
                <w:lang w:val="en-US"/>
              </w:rPr>
            </w:pPr>
            <w:r w:rsidRPr="00E706DC">
              <w:rPr>
                <w:rFonts w:eastAsia="Calibri" w:cs="Arial"/>
                <w:b/>
                <w:bCs/>
                <w:lang w:val="en-US"/>
              </w:rPr>
              <w:t>3.5</w:t>
            </w:r>
            <w:r w:rsidR="00AA2D3E">
              <w:rPr>
                <w:rFonts w:eastAsia="Calibri" w:cs="Arial"/>
                <w:b/>
                <w:bCs/>
                <w:lang w:val="en-US"/>
              </w:rPr>
              <w:tab/>
            </w:r>
            <w:r w:rsidRPr="00E706DC">
              <w:rPr>
                <w:rFonts w:eastAsia="Calibri" w:cs="Arial"/>
                <w:b/>
                <w:bCs/>
                <w:lang w:val="en-US"/>
              </w:rPr>
              <w:t>A foundational understanding of common whole-school behaviour frameworks</w:t>
            </w:r>
          </w:p>
        </w:tc>
        <w:tc>
          <w:tcPr>
            <w:tcW w:w="4312" w:type="dxa"/>
            <w:tcBorders>
              <w:left w:val="single" w:sz="4" w:space="0" w:color="007377"/>
            </w:tcBorders>
            <w:shd w:val="clear" w:color="auto" w:fill="F2F2F2"/>
          </w:tcPr>
          <w:p w14:paraId="1AC3EF73"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3439C617"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300"/>
        </w:trPr>
        <w:tc>
          <w:tcPr>
            <w:tcW w:w="5534" w:type="dxa"/>
            <w:shd w:val="clear" w:color="auto" w:fill="007377"/>
          </w:tcPr>
          <w:p w14:paraId="61F69214"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901" w:type="dxa"/>
            <w:shd w:val="clear" w:color="auto" w:fill="007377"/>
          </w:tcPr>
          <w:p w14:paraId="4B4EEE58"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2E1A8115"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312" w:type="dxa"/>
            <w:shd w:val="clear" w:color="auto" w:fill="007377"/>
          </w:tcPr>
          <w:p w14:paraId="49D6D7AC"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521CC18B"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5A180614"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300"/>
        </w:trPr>
        <w:tc>
          <w:tcPr>
            <w:tcW w:w="5534" w:type="dxa"/>
            <w:tcBorders>
              <w:right w:val="single" w:sz="4" w:space="0" w:color="007377"/>
            </w:tcBorders>
          </w:tcPr>
          <w:p w14:paraId="27713CF8" w14:textId="0F05E06D" w:rsidR="00E706DC" w:rsidRPr="00E706DC" w:rsidRDefault="00E706DC" w:rsidP="00F77011">
            <w:pPr>
              <w:widowControl w:val="0"/>
              <w:ind w:left="460" w:hanging="460"/>
              <w:rPr>
                <w:rFonts w:eastAsia="Calibri" w:cs="Arial"/>
                <w:lang w:val="en-US"/>
              </w:rPr>
            </w:pPr>
            <w:r w:rsidRPr="00F77011">
              <w:rPr>
                <w:rFonts w:eastAsia="Calibri" w:cs="Arial"/>
                <w:bCs/>
                <w:lang w:val="en-US"/>
              </w:rPr>
              <w:t>3.5.1</w:t>
            </w:r>
            <w:r w:rsidR="00AA2D3E" w:rsidRPr="00F77011">
              <w:rPr>
                <w:rFonts w:eastAsia="Calibri" w:cs="Arial"/>
                <w:bCs/>
                <w:lang w:val="en-US"/>
              </w:rPr>
              <w:tab/>
            </w:r>
            <w:r w:rsidRPr="00F77011">
              <w:rPr>
                <w:rFonts w:eastAsia="Calibri" w:cs="Arial"/>
                <w:bCs/>
                <w:lang w:val="en-US"/>
              </w:rPr>
              <w:t>Examples of common ‘whole school approaches’, processes or frameworks for positive behaviour and how a teacher engages effectively with these frameworks.</w:t>
            </w:r>
          </w:p>
        </w:tc>
        <w:tc>
          <w:tcPr>
            <w:tcW w:w="4901" w:type="dxa"/>
            <w:tcBorders>
              <w:left w:val="single" w:sz="4" w:space="0" w:color="007377"/>
              <w:right w:val="single" w:sz="4" w:space="0" w:color="007377"/>
            </w:tcBorders>
            <w:shd w:val="clear" w:color="auto" w:fill="D3D1D3"/>
          </w:tcPr>
          <w:p w14:paraId="3E3CBD0D" w14:textId="77777777" w:rsidR="00E706DC" w:rsidRPr="00E706DC" w:rsidRDefault="00E706DC" w:rsidP="00E706DC">
            <w:pPr>
              <w:widowControl w:val="0"/>
              <w:rPr>
                <w:rFonts w:eastAsia="Calibri" w:cs="Arial"/>
                <w:lang w:val="en-US"/>
              </w:rPr>
            </w:pPr>
          </w:p>
        </w:tc>
        <w:tc>
          <w:tcPr>
            <w:tcW w:w="4312" w:type="dxa"/>
            <w:tcBorders>
              <w:left w:val="single" w:sz="4" w:space="0" w:color="007377"/>
            </w:tcBorders>
            <w:shd w:val="clear" w:color="auto" w:fill="EAE9EA"/>
          </w:tcPr>
          <w:p w14:paraId="3B2D7616" w14:textId="77777777" w:rsidR="00E706DC" w:rsidRPr="00E706DC" w:rsidRDefault="00E706DC" w:rsidP="00E706DC">
            <w:pPr>
              <w:widowControl w:val="0"/>
              <w:rPr>
                <w:rFonts w:eastAsia="Calibri" w:cs="Arial"/>
                <w:lang w:val="en-US"/>
              </w:rPr>
            </w:pPr>
          </w:p>
        </w:tc>
      </w:tr>
    </w:tbl>
    <w:p w14:paraId="66AE102B"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5283" w:type="pct"/>
        <w:tblInd w:w="-5" w:type="dxa"/>
        <w:tblBorders>
          <w:top w:val="none" w:sz="0" w:space="0" w:color="auto"/>
          <w:bottom w:val="none" w:sz="0" w:space="0" w:color="auto"/>
          <w:insideH w:val="single" w:sz="4" w:space="0" w:color="007377"/>
          <w:insideV w:val="single" w:sz="4" w:space="0" w:color="007377"/>
        </w:tblBorders>
        <w:tblLook w:val="04A0" w:firstRow="1" w:lastRow="0" w:firstColumn="1" w:lastColumn="0" w:noHBand="0" w:noVBand="1"/>
      </w:tblPr>
      <w:tblGrid>
        <w:gridCol w:w="5534"/>
        <w:gridCol w:w="4677"/>
        <w:gridCol w:w="4537"/>
      </w:tblGrid>
      <w:tr w:rsidR="00E706DC" w:rsidRPr="00E706DC" w14:paraId="63241CD7" w14:textId="77777777" w:rsidTr="00E706DC">
        <w:trPr>
          <w:cnfStyle w:val="100000000000" w:firstRow="1" w:lastRow="0" w:firstColumn="0" w:lastColumn="0" w:oddVBand="0" w:evenVBand="0" w:oddHBand="0" w:evenHBand="0" w:firstRowFirstColumn="0" w:firstRowLastColumn="0" w:lastRowFirstColumn="0" w:lastRowLastColumn="0"/>
          <w:cantSplit/>
          <w:trHeight w:val="457"/>
          <w:tblHeader/>
        </w:trPr>
        <w:tc>
          <w:tcPr>
            <w:tcW w:w="14748" w:type="dxa"/>
            <w:gridSpan w:val="3"/>
            <w:tcBorders>
              <w:top w:val="nil"/>
            </w:tcBorders>
            <w:shd w:val="clear" w:color="auto" w:fill="00393B"/>
          </w:tcPr>
          <w:p w14:paraId="3EAF38D5" w14:textId="77777777" w:rsidR="00E706DC" w:rsidRPr="00E706DC" w:rsidRDefault="00E706DC" w:rsidP="00E706DC">
            <w:pPr>
              <w:widowControl w:val="0"/>
              <w:tabs>
                <w:tab w:val="left" w:pos="4845"/>
                <w:tab w:val="center" w:pos="7266"/>
              </w:tabs>
              <w:spacing w:after="240"/>
              <w:outlineLvl w:val="1"/>
              <w:rPr>
                <w:rFonts w:eastAsia="Arial" w:cs="Arial"/>
                <w:noProof/>
                <w:sz w:val="18"/>
                <w:szCs w:val="18"/>
                <w:lang w:val="en-US"/>
              </w:rPr>
            </w:pPr>
            <w:r w:rsidRPr="00E706DC">
              <w:rPr>
                <w:rFonts w:eastAsia="Arial" w:cs="Arial"/>
                <w:noProof/>
                <w:lang w:val="en-US"/>
              </w:rPr>
              <w:lastRenderedPageBreak/>
              <w:t>Core Content 4 – Responsive Teaching</w:t>
            </w:r>
          </w:p>
        </w:tc>
      </w:tr>
      <w:tr w:rsidR="00E706DC" w:rsidRPr="00E706DC" w14:paraId="7A6D7C91" w14:textId="77777777" w:rsidTr="00E706DC">
        <w:tblPrEx>
          <w:tblBorders>
            <w:top w:val="single" w:sz="8" w:space="0" w:color="007377"/>
            <w:bottom w:val="single" w:sz="8" w:space="0" w:color="007377"/>
            <w:insideH w:val="single" w:sz="8" w:space="0" w:color="007377"/>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359"/>
        </w:trPr>
        <w:tc>
          <w:tcPr>
            <w:tcW w:w="10211" w:type="dxa"/>
            <w:gridSpan w:val="2"/>
            <w:tcBorders>
              <w:right w:val="single" w:sz="4" w:space="0" w:color="007377"/>
            </w:tcBorders>
            <w:shd w:val="clear" w:color="auto" w:fill="007377"/>
          </w:tcPr>
          <w:p w14:paraId="68B84F6A" w14:textId="05FB1903" w:rsidR="00D15F09" w:rsidRPr="006B1AAB" w:rsidRDefault="00396B10" w:rsidP="00D15F09">
            <w:pPr>
              <w:widowControl w:val="0"/>
              <w:rPr>
                <w:rFonts w:eastAsia="Arial" w:cs="Arial"/>
                <w:b/>
                <w:color w:val="FFFFFF"/>
                <w:sz w:val="18"/>
                <w:szCs w:val="18"/>
                <w:lang w:val="en-US"/>
              </w:rPr>
            </w:pPr>
            <w:r w:rsidRPr="006B1AAB">
              <w:rPr>
                <w:rFonts w:eastAsia="Arial" w:cs="Arial"/>
                <w:b/>
                <w:color w:val="FFFFFF"/>
                <w:sz w:val="18"/>
                <w:szCs w:val="18"/>
                <w:lang w:val="en-US"/>
              </w:rPr>
              <w:t>Focus area</w:t>
            </w:r>
            <w:r w:rsidR="00CC14D8" w:rsidRPr="006B1AAB">
              <w:rPr>
                <w:rFonts w:eastAsia="Arial" w:cs="Arial"/>
                <w:b/>
                <w:color w:val="FFFFFF"/>
                <w:sz w:val="18"/>
                <w:szCs w:val="18"/>
                <w:lang w:val="en-US"/>
              </w:rPr>
              <w:t>:</w:t>
            </w:r>
            <w:r w:rsidR="00E706DC" w:rsidRPr="006B1AAB">
              <w:rPr>
                <w:rFonts w:eastAsia="Arial" w:cs="Arial"/>
                <w:b/>
                <w:color w:val="FFFFFF"/>
                <w:sz w:val="18"/>
                <w:szCs w:val="18"/>
                <w:lang w:val="en-US"/>
              </w:rPr>
              <w:t xml:space="preserve"> First Nations peoples, cultures and perspectives</w:t>
            </w:r>
            <w:r w:rsidR="00D15F09" w:rsidRPr="006B1AAB">
              <w:rPr>
                <w:rFonts w:eastAsia="Arial" w:cs="Arial"/>
                <w:bCs/>
                <w:lang w:val="en-US"/>
              </w:rPr>
              <w:t xml:space="preserve"> </w:t>
            </w:r>
          </w:p>
          <w:p w14:paraId="1EE47E6D" w14:textId="05310029" w:rsidR="00D15F09" w:rsidRPr="006B1AAB" w:rsidRDefault="00D15F09" w:rsidP="00D15F09">
            <w:pPr>
              <w:widowControl w:val="0"/>
              <w:rPr>
                <w:rFonts w:eastAsia="Arial" w:cs="Arial"/>
                <w:bCs/>
                <w:i/>
                <w:iCs/>
                <w:color w:val="FFFFFF" w:themeColor="background1"/>
                <w:lang w:val="en-US"/>
              </w:rPr>
            </w:pPr>
            <w:r w:rsidRPr="006B1AAB">
              <w:rPr>
                <w:rFonts w:eastAsia="Arial" w:cs="Arial"/>
                <w:bCs/>
                <w:lang w:val="en-US"/>
              </w:rPr>
              <w:br/>
            </w:r>
            <w:r w:rsidRPr="006B1AAB">
              <w:rPr>
                <w:rFonts w:eastAsia="Arial" w:cs="Arial"/>
                <w:bCs/>
                <w:i/>
                <w:iCs/>
                <w:color w:val="FFFFFF" w:themeColor="background1"/>
                <w:lang w:val="en-US"/>
              </w:rPr>
              <w:t>Panels need to verify:</w:t>
            </w:r>
          </w:p>
          <w:p w14:paraId="5DD4DB27" w14:textId="619880C0" w:rsidR="00CC14D8" w:rsidRPr="006B1AAB" w:rsidRDefault="00D15F09" w:rsidP="00CC14D8">
            <w:pPr>
              <w:pStyle w:val="ListParagraph"/>
              <w:widowControl w:val="0"/>
              <w:numPr>
                <w:ilvl w:val="0"/>
                <w:numId w:val="4"/>
              </w:numPr>
              <w:rPr>
                <w:rFonts w:eastAsia="Arial" w:cs="Arial"/>
                <w:bCs/>
                <w:i/>
                <w:iCs/>
                <w:color w:val="FFFFFF" w:themeColor="background1"/>
                <w:lang w:val="en-US"/>
              </w:rPr>
            </w:pPr>
            <w:r w:rsidRPr="006B1AAB">
              <w:rPr>
                <w:rFonts w:eastAsia="Arial" w:cs="Arial"/>
                <w:bCs/>
                <w:i/>
                <w:iCs/>
                <w:color w:val="FFFFFF" w:themeColor="background1"/>
                <w:lang w:val="en-US"/>
              </w:rPr>
              <w:t>evidence that 4.</w:t>
            </w:r>
            <w:r w:rsidR="00D64A53" w:rsidRPr="006B1AAB">
              <w:rPr>
                <w:rFonts w:eastAsia="Arial" w:cs="Arial"/>
                <w:bCs/>
                <w:i/>
                <w:iCs/>
                <w:color w:val="FFFFFF" w:themeColor="background1"/>
                <w:lang w:val="en-US"/>
              </w:rPr>
              <w:t>1</w:t>
            </w:r>
            <w:r w:rsidRPr="006B1AAB">
              <w:rPr>
                <w:rFonts w:eastAsia="Arial" w:cs="Arial"/>
                <w:bCs/>
                <w:i/>
                <w:iCs/>
                <w:color w:val="FFFFFF" w:themeColor="background1"/>
                <w:lang w:val="en-US"/>
              </w:rPr>
              <w:t>.1 – 4.</w:t>
            </w:r>
            <w:r w:rsidR="00D64A53" w:rsidRPr="006B1AAB">
              <w:rPr>
                <w:rFonts w:eastAsia="Arial" w:cs="Arial"/>
                <w:bCs/>
                <w:i/>
                <w:iCs/>
                <w:color w:val="FFFFFF" w:themeColor="background1"/>
                <w:lang w:val="en-US"/>
              </w:rPr>
              <w:t>1</w:t>
            </w:r>
            <w:r w:rsidRPr="006B1AAB">
              <w:rPr>
                <w:rFonts w:eastAsia="Arial" w:cs="Arial"/>
                <w:bCs/>
                <w:i/>
                <w:iCs/>
                <w:color w:val="FFFFFF" w:themeColor="background1"/>
                <w:lang w:val="en-US"/>
              </w:rPr>
              <w:t>.</w:t>
            </w:r>
            <w:r w:rsidR="00CC14D8" w:rsidRPr="006B1AAB">
              <w:rPr>
                <w:rFonts w:eastAsia="Arial" w:cs="Arial"/>
                <w:bCs/>
                <w:i/>
                <w:iCs/>
                <w:color w:val="FFFFFF" w:themeColor="background1"/>
                <w:lang w:val="en-US"/>
              </w:rPr>
              <w:t>5</w:t>
            </w:r>
            <w:r w:rsidRPr="006B1AAB">
              <w:rPr>
                <w:rFonts w:eastAsia="Arial" w:cs="Arial"/>
                <w:bCs/>
                <w:i/>
                <w:iCs/>
                <w:color w:val="FFFFFF" w:themeColor="background1"/>
                <w:lang w:val="en-US"/>
              </w:rPr>
              <w:t xml:space="preserve"> are Taught and Practised</w:t>
            </w:r>
          </w:p>
          <w:p w14:paraId="7B735FA9" w14:textId="29C3F683" w:rsidR="00E706DC" w:rsidRPr="006B1AAB" w:rsidRDefault="00D15F09" w:rsidP="00CC14D8">
            <w:pPr>
              <w:pStyle w:val="ListParagraph"/>
              <w:widowControl w:val="0"/>
              <w:numPr>
                <w:ilvl w:val="0"/>
                <w:numId w:val="4"/>
              </w:numPr>
              <w:rPr>
                <w:rFonts w:eastAsia="Arial" w:cs="Arial"/>
                <w:bCs/>
                <w:i/>
                <w:iCs/>
                <w:color w:val="FFFFFF" w:themeColor="background1"/>
                <w:lang w:val="en-US"/>
              </w:rPr>
            </w:pPr>
            <w:r w:rsidRPr="006B1AAB">
              <w:rPr>
                <w:rFonts w:eastAsia="Arial" w:cs="Arial"/>
                <w:bCs/>
                <w:i/>
                <w:iCs/>
                <w:color w:val="FFFFFF" w:themeColor="background1"/>
                <w:lang w:val="en-US"/>
              </w:rPr>
              <w:t xml:space="preserve">there are tasks that </w:t>
            </w:r>
            <w:r w:rsidR="008C0551" w:rsidRPr="006B1AAB">
              <w:rPr>
                <w:rFonts w:eastAsia="Arial" w:cs="Arial"/>
                <w:bCs/>
                <w:i/>
                <w:iCs/>
                <w:color w:val="FFFFFF" w:themeColor="background1"/>
                <w:lang w:val="en-US"/>
              </w:rPr>
              <w:t xml:space="preserve">holistically </w:t>
            </w:r>
            <w:r w:rsidRPr="006B1AAB">
              <w:rPr>
                <w:rFonts w:eastAsia="Arial" w:cs="Arial"/>
                <w:bCs/>
                <w:i/>
                <w:iCs/>
                <w:color w:val="FFFFFF" w:themeColor="background1"/>
                <w:lang w:val="en-US"/>
              </w:rPr>
              <w:t>a</w:t>
            </w:r>
            <w:r w:rsidR="008C0551" w:rsidRPr="006B1AAB">
              <w:rPr>
                <w:rFonts w:eastAsia="Arial" w:cs="Arial"/>
                <w:bCs/>
                <w:i/>
                <w:iCs/>
                <w:color w:val="FFFFFF" w:themeColor="background1"/>
                <w:lang w:val="en-US"/>
              </w:rPr>
              <w:t>ssess</w:t>
            </w:r>
            <w:r w:rsidRPr="006B1AAB">
              <w:rPr>
                <w:rFonts w:eastAsia="Arial" w:cs="Arial"/>
                <w:bCs/>
                <w:i/>
                <w:iCs/>
                <w:color w:val="FFFFFF" w:themeColor="background1"/>
                <w:lang w:val="en-US"/>
              </w:rPr>
              <w:t xml:space="preserve"> </w:t>
            </w:r>
            <w:r w:rsidR="00530089" w:rsidRPr="006B1AAB">
              <w:rPr>
                <w:rFonts w:eastAsia="Arial" w:cs="Arial"/>
                <w:bCs/>
                <w:i/>
                <w:iCs/>
                <w:color w:val="FFFFFF" w:themeColor="background1"/>
                <w:lang w:val="en-US"/>
              </w:rPr>
              <w:t xml:space="preserve">the </w:t>
            </w:r>
            <w:r w:rsidR="008C0551" w:rsidRPr="006B1AAB">
              <w:rPr>
                <w:rFonts w:eastAsia="Arial" w:cs="Arial"/>
                <w:bCs/>
                <w:i/>
                <w:iCs/>
                <w:color w:val="FFFFFF" w:themeColor="background1"/>
                <w:lang w:val="en-US"/>
              </w:rPr>
              <w:t>focus area</w:t>
            </w:r>
            <w:r w:rsidR="00D64A53" w:rsidRPr="006B1AAB">
              <w:rPr>
                <w:rFonts w:eastAsia="Arial" w:cs="Arial"/>
                <w:bCs/>
                <w:i/>
                <w:iCs/>
                <w:color w:val="FFFFFF" w:themeColor="background1"/>
                <w:lang w:val="en-US"/>
              </w:rPr>
              <w:t>.</w:t>
            </w:r>
          </w:p>
        </w:tc>
        <w:tc>
          <w:tcPr>
            <w:tcW w:w="4537" w:type="dxa"/>
            <w:tcBorders>
              <w:left w:val="single" w:sz="4" w:space="0" w:color="007377"/>
            </w:tcBorders>
            <w:shd w:val="clear" w:color="auto" w:fill="007377"/>
          </w:tcPr>
          <w:p w14:paraId="1429C464" w14:textId="77777777" w:rsidR="00E706DC" w:rsidRPr="006B1AAB" w:rsidRDefault="00E706DC" w:rsidP="00E706DC">
            <w:pPr>
              <w:widowControl w:val="0"/>
              <w:tabs>
                <w:tab w:val="right" w:pos="4698"/>
              </w:tabs>
              <w:jc w:val="center"/>
              <w:rPr>
                <w:rFonts w:eastAsia="Arial" w:cs="Arial"/>
                <w:b/>
                <w:bCs/>
                <w:color w:val="FFFFFF"/>
                <w:sz w:val="18"/>
                <w:szCs w:val="18"/>
                <w:lang w:val="en-US" w:eastAsia="en-AU"/>
              </w:rPr>
            </w:pPr>
            <w:r w:rsidRPr="006B1AAB">
              <w:rPr>
                <w:rFonts w:eastAsia="Arial" w:cs="Arial"/>
                <w:b/>
                <w:bCs/>
                <w:color w:val="FFFFFF"/>
                <w:sz w:val="18"/>
                <w:szCs w:val="18"/>
                <w:lang w:val="en-US" w:eastAsia="en-AU"/>
              </w:rPr>
              <w:t>Assessed</w:t>
            </w:r>
          </w:p>
          <w:p w14:paraId="5054DDAF" w14:textId="77777777" w:rsidR="00E706DC" w:rsidRPr="006B1AAB" w:rsidRDefault="00E706DC" w:rsidP="00E706DC">
            <w:pPr>
              <w:spacing w:after="120" w:line="360" w:lineRule="auto"/>
              <w:rPr>
                <w:rFonts w:eastAsia="Calibri" w:cs="Arial"/>
                <w:color w:val="FFFFFF"/>
                <w:sz w:val="18"/>
                <w:szCs w:val="18"/>
                <w:lang w:eastAsia="en-AU"/>
              </w:rPr>
            </w:pPr>
            <w:r w:rsidRPr="006B1AAB">
              <w:rPr>
                <w:rFonts w:eastAsia="Calibri" w:cs="Arial"/>
                <w:color w:val="FFFFFF"/>
                <w:sz w:val="18"/>
                <w:szCs w:val="18"/>
                <w:lang w:eastAsia="en-AU"/>
              </w:rPr>
              <w:t>Provide evidence including assessment tasks with reference to unit code, unit title and page number.</w:t>
            </w:r>
          </w:p>
          <w:p w14:paraId="215FFCAF" w14:textId="477B7157" w:rsidR="00D15F09" w:rsidRPr="006B1AAB" w:rsidRDefault="00D15F09" w:rsidP="00E706DC">
            <w:pPr>
              <w:spacing w:after="120" w:line="360" w:lineRule="auto"/>
              <w:rPr>
                <w:rFonts w:eastAsia="Calibri" w:cs="Arial"/>
                <w:b/>
                <w:i/>
                <w:iCs/>
                <w:color w:val="FFFFFF"/>
                <w:sz w:val="18"/>
                <w:szCs w:val="18"/>
              </w:rPr>
            </w:pPr>
            <w:r w:rsidRPr="006B1AAB">
              <w:rPr>
                <w:rFonts w:eastAsia="Arial" w:cs="Arial"/>
                <w:bCs/>
                <w:i/>
                <w:iCs/>
                <w:color w:val="FFFFFF" w:themeColor="background1"/>
                <w:lang w:val="en-US"/>
              </w:rPr>
              <w:t xml:space="preserve">Providers </w:t>
            </w:r>
            <w:r w:rsidR="008C0551" w:rsidRPr="006B1AAB">
              <w:rPr>
                <w:rFonts w:eastAsia="Arial" w:cs="Arial"/>
                <w:bCs/>
                <w:i/>
                <w:iCs/>
                <w:color w:val="FFFFFF" w:themeColor="background1"/>
                <w:lang w:val="en-US"/>
              </w:rPr>
              <w:t xml:space="preserve">should </w:t>
            </w:r>
            <w:r w:rsidRPr="006B1AAB">
              <w:rPr>
                <w:rFonts w:eastAsia="Arial" w:cs="Arial"/>
                <w:bCs/>
                <w:i/>
                <w:iCs/>
                <w:color w:val="FFFFFF" w:themeColor="background1"/>
                <w:lang w:val="en-US"/>
              </w:rPr>
              <w:t>i</w:t>
            </w:r>
            <w:r w:rsidRPr="006B1AAB">
              <w:rPr>
                <w:rFonts w:eastAsia="Arial"/>
                <w:bCs/>
                <w:i/>
                <w:iCs/>
                <w:color w:val="FFFFFF" w:themeColor="background1"/>
                <w:lang w:val="en-US"/>
              </w:rPr>
              <w:t xml:space="preserve">nclude </w:t>
            </w:r>
            <w:r w:rsidRPr="006B1AAB">
              <w:rPr>
                <w:rFonts w:eastAsia="Arial" w:cs="Arial"/>
                <w:bCs/>
                <w:i/>
                <w:iCs/>
                <w:color w:val="FFFFFF" w:themeColor="background1"/>
                <w:lang w:val="en-US"/>
              </w:rPr>
              <w:t>holistic assessments of t</w:t>
            </w:r>
            <w:r w:rsidRPr="006B1AAB">
              <w:rPr>
                <w:rFonts w:eastAsia="Arial"/>
                <w:bCs/>
                <w:i/>
                <w:iCs/>
                <w:color w:val="FFFFFF" w:themeColor="background1"/>
                <w:lang w:val="en-US"/>
              </w:rPr>
              <w:t xml:space="preserve">his </w:t>
            </w:r>
            <w:r w:rsidR="008C0551" w:rsidRPr="006B1AAB">
              <w:rPr>
                <w:rFonts w:eastAsia="Arial"/>
                <w:bCs/>
                <w:i/>
                <w:iCs/>
                <w:color w:val="FFFFFF" w:themeColor="background1"/>
                <w:lang w:val="en-US"/>
              </w:rPr>
              <w:t>focus area</w:t>
            </w:r>
            <w:r w:rsidR="008C0551" w:rsidRPr="006B1AAB">
              <w:rPr>
                <w:rFonts w:eastAsia="Arial" w:cs="Arial"/>
                <w:bCs/>
                <w:i/>
                <w:iCs/>
                <w:color w:val="FFFFFF" w:themeColor="background1"/>
                <w:lang w:val="en-US"/>
              </w:rPr>
              <w:t>.</w:t>
            </w:r>
          </w:p>
        </w:tc>
      </w:tr>
      <w:tr w:rsidR="00E706DC" w:rsidRPr="00E706DC" w14:paraId="7B832AD8" w14:textId="77777777" w:rsidTr="00CC14D8">
        <w:tblPrEx>
          <w:tblBorders>
            <w:top w:val="single" w:sz="8" w:space="0" w:color="007377"/>
            <w:bottom w:val="single" w:sz="8" w:space="0" w:color="007377"/>
            <w:insideH w:val="single" w:sz="8" w:space="0" w:color="007377"/>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35"/>
        </w:trPr>
        <w:tc>
          <w:tcPr>
            <w:tcW w:w="10211" w:type="dxa"/>
            <w:gridSpan w:val="2"/>
            <w:tcBorders>
              <w:right w:val="single" w:sz="4" w:space="0" w:color="007377"/>
            </w:tcBorders>
            <w:shd w:val="clear" w:color="auto" w:fill="F2F2F2"/>
          </w:tcPr>
          <w:p w14:paraId="3D9F5A41" w14:textId="23C9AA11" w:rsidR="00E706DC" w:rsidRPr="00E706DC" w:rsidRDefault="00E706DC" w:rsidP="00376C9F">
            <w:pPr>
              <w:widowControl w:val="0"/>
              <w:rPr>
                <w:rFonts w:eastAsia="Arial" w:cs="Arial"/>
                <w:b/>
                <w:u w:val="single"/>
                <w:lang w:val="en-US"/>
              </w:rPr>
            </w:pPr>
          </w:p>
        </w:tc>
        <w:tc>
          <w:tcPr>
            <w:tcW w:w="4537" w:type="dxa"/>
            <w:tcBorders>
              <w:left w:val="single" w:sz="4" w:space="0" w:color="007377"/>
            </w:tcBorders>
            <w:shd w:val="clear" w:color="auto" w:fill="F2F2F2"/>
          </w:tcPr>
          <w:p w14:paraId="2556518C"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0D391B31" w14:textId="77777777" w:rsidTr="00E706DC">
        <w:trPr>
          <w:cnfStyle w:val="000000100000" w:firstRow="0" w:lastRow="0" w:firstColumn="0" w:lastColumn="0" w:oddVBand="0" w:evenVBand="0" w:oddHBand="1" w:evenHBand="0" w:firstRowFirstColumn="0" w:firstRowLastColumn="0" w:lastRowFirstColumn="0" w:lastRowLastColumn="0"/>
          <w:cantSplit/>
        </w:trPr>
        <w:tc>
          <w:tcPr>
            <w:tcW w:w="5534" w:type="dxa"/>
            <w:tcBorders>
              <w:bottom w:val="nil"/>
            </w:tcBorders>
            <w:shd w:val="clear" w:color="auto" w:fill="007377"/>
          </w:tcPr>
          <w:p w14:paraId="720F8924"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677" w:type="dxa"/>
            <w:tcBorders>
              <w:bottom w:val="nil"/>
            </w:tcBorders>
            <w:shd w:val="clear" w:color="auto" w:fill="007377"/>
          </w:tcPr>
          <w:p w14:paraId="590D20D7"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67B1AE32"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537" w:type="dxa"/>
            <w:tcBorders>
              <w:bottom w:val="nil"/>
            </w:tcBorders>
            <w:shd w:val="clear" w:color="auto" w:fill="007377"/>
          </w:tcPr>
          <w:p w14:paraId="2674A90E"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64863F59"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435DAE1A" w14:textId="77777777" w:rsidTr="00E706DC">
        <w:trPr>
          <w:cnfStyle w:val="000000010000" w:firstRow="0" w:lastRow="0" w:firstColumn="0" w:lastColumn="0" w:oddVBand="0" w:evenVBand="0" w:oddHBand="0" w:evenHBand="1" w:firstRowFirstColumn="0" w:firstRowLastColumn="0" w:lastRowFirstColumn="0" w:lastRowLastColumn="0"/>
          <w:cantSplit/>
          <w:trHeight w:val="375"/>
        </w:trPr>
        <w:tc>
          <w:tcPr>
            <w:tcW w:w="5534" w:type="dxa"/>
            <w:tcBorders>
              <w:right w:val="single" w:sz="4" w:space="0" w:color="007377"/>
            </w:tcBorders>
          </w:tcPr>
          <w:p w14:paraId="62D4E2D1" w14:textId="048A6B1E" w:rsidR="00376C9F" w:rsidRPr="00E706DC" w:rsidRDefault="00E706DC" w:rsidP="00F77011">
            <w:pPr>
              <w:widowControl w:val="0"/>
              <w:ind w:left="460" w:hanging="460"/>
              <w:rPr>
                <w:rFonts w:eastAsia="Calibri" w:cs="Arial"/>
                <w:bCs/>
                <w:lang w:val="en-US"/>
              </w:rPr>
            </w:pPr>
            <w:r w:rsidRPr="00E706DC">
              <w:rPr>
                <w:rFonts w:eastAsia="Calibri" w:cs="Arial"/>
                <w:bCs/>
                <w:lang w:val="en-US"/>
              </w:rPr>
              <w:t>4.1.1</w:t>
            </w:r>
            <w:r w:rsidR="00AA2D3E">
              <w:rPr>
                <w:rFonts w:eastAsia="Calibri" w:cs="Arial"/>
                <w:bCs/>
                <w:lang w:val="en-US"/>
              </w:rPr>
              <w:tab/>
            </w:r>
            <w:r w:rsidRPr="00E706DC">
              <w:rPr>
                <w:rFonts w:eastAsia="Calibri" w:cs="Arial"/>
                <w:bCs/>
                <w:lang w:val="en-US"/>
              </w:rPr>
              <w:t xml:space="preserve">The content covered in the Australian Curriculum Aboriginal and Torres Strait Islander Histories and Cultures cross-curriculum priority across stages and subjects. </w:t>
            </w:r>
          </w:p>
        </w:tc>
        <w:tc>
          <w:tcPr>
            <w:tcW w:w="4677" w:type="dxa"/>
            <w:tcBorders>
              <w:left w:val="single" w:sz="4" w:space="0" w:color="007377"/>
              <w:right w:val="single" w:sz="4" w:space="0" w:color="007377"/>
            </w:tcBorders>
            <w:shd w:val="clear" w:color="auto" w:fill="D3D1D3"/>
          </w:tcPr>
          <w:p w14:paraId="1C0E58B9"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6D6E8127" w14:textId="77777777" w:rsidR="00E706DC" w:rsidRPr="00E706DC" w:rsidRDefault="00E706DC" w:rsidP="00E706DC">
            <w:pPr>
              <w:widowControl w:val="0"/>
              <w:rPr>
                <w:rFonts w:eastAsia="Calibri" w:cs="Arial"/>
                <w:lang w:val="en-US"/>
              </w:rPr>
            </w:pPr>
          </w:p>
        </w:tc>
      </w:tr>
      <w:tr w:rsidR="00E706DC" w:rsidRPr="00E706DC" w14:paraId="1ADB5F9D" w14:textId="77777777" w:rsidTr="00E706DC">
        <w:trPr>
          <w:cnfStyle w:val="000000100000" w:firstRow="0" w:lastRow="0" w:firstColumn="0" w:lastColumn="0" w:oddVBand="0" w:evenVBand="0" w:oddHBand="1" w:evenHBand="0" w:firstRowFirstColumn="0" w:firstRowLastColumn="0" w:lastRowFirstColumn="0" w:lastRowLastColumn="0"/>
          <w:cantSplit/>
          <w:trHeight w:val="360"/>
        </w:trPr>
        <w:tc>
          <w:tcPr>
            <w:tcW w:w="5534" w:type="dxa"/>
            <w:tcBorders>
              <w:right w:val="single" w:sz="4" w:space="0" w:color="007377"/>
            </w:tcBorders>
          </w:tcPr>
          <w:p w14:paraId="7BECFBE0" w14:textId="12AD35FC" w:rsidR="00E706DC" w:rsidRPr="00E706DC" w:rsidRDefault="00E706DC" w:rsidP="00F77011">
            <w:pPr>
              <w:widowControl w:val="0"/>
              <w:ind w:left="460" w:hanging="460"/>
              <w:rPr>
                <w:rFonts w:eastAsia="Calibri" w:cs="Arial"/>
                <w:bCs/>
                <w:lang w:val="en-US"/>
              </w:rPr>
            </w:pPr>
            <w:r w:rsidRPr="00E706DC">
              <w:rPr>
                <w:rFonts w:eastAsia="Calibri" w:cs="Arial"/>
                <w:bCs/>
                <w:lang w:val="en-US"/>
              </w:rPr>
              <w:t>4.1.2</w:t>
            </w:r>
            <w:r w:rsidR="00AA2D3E">
              <w:rPr>
                <w:rFonts w:eastAsia="Calibri" w:cs="Arial"/>
                <w:bCs/>
                <w:lang w:val="en-US"/>
              </w:rPr>
              <w:tab/>
            </w:r>
            <w:r w:rsidRPr="00E706DC">
              <w:rPr>
                <w:rFonts w:eastAsia="Calibri" w:cs="Arial"/>
                <w:bCs/>
                <w:lang w:val="en-US"/>
              </w:rPr>
              <w:t xml:space="preserve">The diversity within and across First Nations people including culture, perspective, language, history and varied impact of colonisation on different groups. </w:t>
            </w:r>
          </w:p>
        </w:tc>
        <w:tc>
          <w:tcPr>
            <w:tcW w:w="4677" w:type="dxa"/>
            <w:tcBorders>
              <w:left w:val="single" w:sz="4" w:space="0" w:color="007377"/>
              <w:right w:val="single" w:sz="4" w:space="0" w:color="007377"/>
            </w:tcBorders>
            <w:shd w:val="clear" w:color="auto" w:fill="D3D1D3"/>
          </w:tcPr>
          <w:p w14:paraId="4D87B7CF"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6AA36EB7" w14:textId="77777777" w:rsidR="00E706DC" w:rsidRPr="00E706DC" w:rsidRDefault="00E706DC" w:rsidP="00E706DC">
            <w:pPr>
              <w:widowControl w:val="0"/>
              <w:rPr>
                <w:rFonts w:eastAsia="Calibri" w:cs="Arial"/>
                <w:lang w:val="en-US"/>
              </w:rPr>
            </w:pPr>
          </w:p>
        </w:tc>
      </w:tr>
      <w:tr w:rsidR="00E706DC" w:rsidRPr="00E706DC" w14:paraId="57C1CA70" w14:textId="77777777" w:rsidTr="00E706DC">
        <w:trPr>
          <w:cnfStyle w:val="000000010000" w:firstRow="0" w:lastRow="0" w:firstColumn="0" w:lastColumn="0" w:oddVBand="0" w:evenVBand="0" w:oddHBand="0" w:evenHBand="1" w:firstRowFirstColumn="0" w:firstRowLastColumn="0" w:lastRowFirstColumn="0" w:lastRowLastColumn="0"/>
          <w:cantSplit/>
          <w:trHeight w:val="569"/>
        </w:trPr>
        <w:tc>
          <w:tcPr>
            <w:tcW w:w="5534" w:type="dxa"/>
            <w:tcBorders>
              <w:right w:val="single" w:sz="4" w:space="0" w:color="007377"/>
            </w:tcBorders>
          </w:tcPr>
          <w:p w14:paraId="6CEFCA8C" w14:textId="0EF31271" w:rsidR="00E706DC" w:rsidRPr="00E706DC" w:rsidRDefault="00E706DC" w:rsidP="00F77011">
            <w:pPr>
              <w:widowControl w:val="0"/>
              <w:ind w:left="460" w:hanging="460"/>
              <w:rPr>
                <w:rFonts w:eastAsia="Calibri" w:cs="Arial"/>
                <w:bCs/>
                <w:lang w:val="en-US"/>
              </w:rPr>
            </w:pPr>
            <w:r w:rsidRPr="00E706DC">
              <w:rPr>
                <w:rFonts w:eastAsia="Calibri" w:cs="Arial"/>
                <w:bCs/>
                <w:lang w:val="en-US"/>
              </w:rPr>
              <w:t>4.1.3</w:t>
            </w:r>
            <w:r w:rsidR="00AA2D3E">
              <w:rPr>
                <w:rFonts w:eastAsia="Calibri" w:cs="Arial"/>
                <w:bCs/>
                <w:lang w:val="en-US"/>
              </w:rPr>
              <w:tab/>
            </w:r>
            <w:r w:rsidRPr="00E706DC">
              <w:rPr>
                <w:rFonts w:eastAsia="Calibri" w:cs="Arial"/>
                <w:bCs/>
                <w:lang w:val="en-US"/>
              </w:rPr>
              <w:t xml:space="preserve">The research evidence that shows the positive impact of engaging with communities and families to drive successful outcomes for First Nations students and teach what appropriate engagement with families and communities can look like in practice. </w:t>
            </w:r>
          </w:p>
        </w:tc>
        <w:tc>
          <w:tcPr>
            <w:tcW w:w="4677" w:type="dxa"/>
            <w:tcBorders>
              <w:left w:val="single" w:sz="4" w:space="0" w:color="007377"/>
              <w:right w:val="single" w:sz="4" w:space="0" w:color="007377"/>
            </w:tcBorders>
            <w:shd w:val="clear" w:color="auto" w:fill="D3D1D3"/>
          </w:tcPr>
          <w:p w14:paraId="463A45C2"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449308B4" w14:textId="77777777" w:rsidR="00E706DC" w:rsidRPr="00E706DC" w:rsidRDefault="00E706DC" w:rsidP="00E706DC">
            <w:pPr>
              <w:widowControl w:val="0"/>
              <w:rPr>
                <w:rFonts w:eastAsia="Calibri" w:cs="Arial"/>
                <w:lang w:val="en-US"/>
              </w:rPr>
            </w:pPr>
          </w:p>
        </w:tc>
      </w:tr>
      <w:tr w:rsidR="00E706DC" w:rsidRPr="00E706DC" w14:paraId="063DAEC7" w14:textId="77777777" w:rsidTr="00E706DC">
        <w:trPr>
          <w:cnfStyle w:val="000000100000" w:firstRow="0" w:lastRow="0" w:firstColumn="0" w:lastColumn="0" w:oddVBand="0" w:evenVBand="0" w:oddHBand="1" w:evenHBand="0" w:firstRowFirstColumn="0" w:firstRowLastColumn="0" w:lastRowFirstColumn="0" w:lastRowLastColumn="0"/>
          <w:cantSplit/>
          <w:trHeight w:val="360"/>
        </w:trPr>
        <w:tc>
          <w:tcPr>
            <w:tcW w:w="5534" w:type="dxa"/>
            <w:tcBorders>
              <w:right w:val="single" w:sz="4" w:space="0" w:color="007377"/>
            </w:tcBorders>
          </w:tcPr>
          <w:p w14:paraId="40801DDA" w14:textId="7ADD3FA9" w:rsidR="00E706DC" w:rsidRPr="00E706DC" w:rsidRDefault="00E706DC" w:rsidP="00F77011">
            <w:pPr>
              <w:widowControl w:val="0"/>
              <w:ind w:left="460" w:hanging="460"/>
              <w:rPr>
                <w:rFonts w:eastAsia="Calibri" w:cs="Arial"/>
                <w:bCs/>
                <w:lang w:val="en-US"/>
              </w:rPr>
            </w:pPr>
            <w:r w:rsidRPr="00E706DC">
              <w:rPr>
                <w:rFonts w:eastAsia="Calibri" w:cs="Arial"/>
                <w:bCs/>
                <w:lang w:val="en-US"/>
              </w:rPr>
              <w:t>4.1.4</w:t>
            </w:r>
            <w:r w:rsidR="00AA2D3E">
              <w:rPr>
                <w:rFonts w:eastAsia="Calibri" w:cs="Arial"/>
                <w:bCs/>
                <w:lang w:val="en-US"/>
              </w:rPr>
              <w:tab/>
            </w:r>
            <w:r w:rsidRPr="00E706DC">
              <w:rPr>
                <w:rFonts w:eastAsia="Calibri" w:cs="Arial"/>
                <w:bCs/>
                <w:lang w:val="en-US"/>
              </w:rPr>
              <w:t>Explicitly teach the concept of cultural safety and explore practical examples of what it can look like in a classroom context.</w:t>
            </w:r>
          </w:p>
        </w:tc>
        <w:tc>
          <w:tcPr>
            <w:tcW w:w="4677" w:type="dxa"/>
            <w:tcBorders>
              <w:left w:val="single" w:sz="4" w:space="0" w:color="007377"/>
              <w:right w:val="single" w:sz="4" w:space="0" w:color="007377"/>
            </w:tcBorders>
            <w:shd w:val="clear" w:color="auto" w:fill="D3D1D3"/>
          </w:tcPr>
          <w:p w14:paraId="0E061502"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1A6094EB" w14:textId="77777777" w:rsidR="00E706DC" w:rsidRPr="00E706DC" w:rsidRDefault="00E706DC" w:rsidP="00E706DC">
            <w:pPr>
              <w:widowControl w:val="0"/>
              <w:rPr>
                <w:rFonts w:eastAsia="Calibri" w:cs="Arial"/>
                <w:lang w:val="en-US"/>
              </w:rPr>
            </w:pPr>
          </w:p>
        </w:tc>
      </w:tr>
      <w:tr w:rsidR="00E706DC" w:rsidRPr="00E706DC" w14:paraId="2308857E" w14:textId="77777777" w:rsidTr="00E706DC">
        <w:trPr>
          <w:cnfStyle w:val="000000010000" w:firstRow="0" w:lastRow="0" w:firstColumn="0" w:lastColumn="0" w:oddVBand="0" w:evenVBand="0" w:oddHBand="0" w:evenHBand="1" w:firstRowFirstColumn="0" w:firstRowLastColumn="0" w:lastRowFirstColumn="0" w:lastRowLastColumn="0"/>
          <w:cantSplit/>
          <w:trHeight w:val="375"/>
        </w:trPr>
        <w:tc>
          <w:tcPr>
            <w:tcW w:w="5534" w:type="dxa"/>
            <w:tcBorders>
              <w:right w:val="single" w:sz="4" w:space="0" w:color="007377"/>
            </w:tcBorders>
          </w:tcPr>
          <w:p w14:paraId="0766ACA3" w14:textId="758D8081" w:rsidR="00E706DC" w:rsidRPr="00E706DC" w:rsidRDefault="00E706DC" w:rsidP="00F77011">
            <w:pPr>
              <w:widowControl w:val="0"/>
              <w:ind w:left="460" w:hanging="460"/>
              <w:rPr>
                <w:rFonts w:eastAsia="Calibri" w:cs="Arial"/>
                <w:bCs/>
                <w:lang w:val="en-US"/>
              </w:rPr>
            </w:pPr>
            <w:r w:rsidRPr="00E706DC">
              <w:rPr>
                <w:rFonts w:eastAsia="Calibri" w:cs="Arial"/>
                <w:bCs/>
                <w:lang w:val="en-US"/>
              </w:rPr>
              <w:t>4.1.5</w:t>
            </w:r>
            <w:r w:rsidR="00AA2D3E">
              <w:rPr>
                <w:rFonts w:eastAsia="Calibri" w:cs="Arial"/>
                <w:bCs/>
                <w:lang w:val="en-US"/>
              </w:rPr>
              <w:tab/>
            </w:r>
            <w:r w:rsidRPr="00E706DC">
              <w:rPr>
                <w:rFonts w:eastAsia="Calibri" w:cs="Arial"/>
                <w:bCs/>
                <w:lang w:val="en-US"/>
              </w:rPr>
              <w:t xml:space="preserve">Cover content related to local First Nations context developed in collaboration with local First Nations groups with appropriate and authentic subject matter expertise. </w:t>
            </w:r>
          </w:p>
        </w:tc>
        <w:tc>
          <w:tcPr>
            <w:tcW w:w="4677" w:type="dxa"/>
            <w:tcBorders>
              <w:left w:val="single" w:sz="4" w:space="0" w:color="007377"/>
              <w:right w:val="single" w:sz="4" w:space="0" w:color="007377"/>
            </w:tcBorders>
            <w:shd w:val="clear" w:color="auto" w:fill="D3D1D3"/>
          </w:tcPr>
          <w:p w14:paraId="08F9A05E"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6B89DDA2" w14:textId="77777777" w:rsidR="00E706DC" w:rsidRPr="00E706DC" w:rsidRDefault="00E706DC" w:rsidP="00E706DC">
            <w:pPr>
              <w:widowControl w:val="0"/>
              <w:rPr>
                <w:rFonts w:eastAsia="Calibri" w:cs="Arial"/>
                <w:lang w:val="en-US"/>
              </w:rPr>
            </w:pPr>
          </w:p>
        </w:tc>
      </w:tr>
      <w:tr w:rsidR="00E706DC" w:rsidRPr="00E706DC" w14:paraId="65098D81" w14:textId="77777777" w:rsidTr="00E706DC">
        <w:tblPrEx>
          <w:tblBorders>
            <w:top w:val="single" w:sz="8" w:space="0" w:color="007377"/>
            <w:bottom w:val="single" w:sz="8" w:space="0" w:color="007377"/>
            <w:insideH w:val="single" w:sz="8" w:space="0" w:color="007377"/>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359"/>
        </w:trPr>
        <w:tc>
          <w:tcPr>
            <w:tcW w:w="10211" w:type="dxa"/>
            <w:gridSpan w:val="2"/>
            <w:tcBorders>
              <w:right w:val="single" w:sz="4" w:space="0" w:color="007377"/>
            </w:tcBorders>
            <w:shd w:val="clear" w:color="auto" w:fill="007377"/>
          </w:tcPr>
          <w:p w14:paraId="44003C51" w14:textId="72D239AA" w:rsidR="00E706DC" w:rsidRPr="006B1AAB" w:rsidRDefault="00CC14D8" w:rsidP="00E706DC">
            <w:pPr>
              <w:widowControl w:val="0"/>
              <w:rPr>
                <w:rFonts w:eastAsia="Arial" w:cs="Arial"/>
                <w:b/>
                <w:bCs/>
                <w:color w:val="FFFFFF"/>
                <w:sz w:val="18"/>
                <w:szCs w:val="18"/>
                <w:lang w:val="en-US"/>
              </w:rPr>
            </w:pPr>
            <w:r w:rsidRPr="006B1AAB">
              <w:rPr>
                <w:rFonts w:eastAsia="Arial" w:cs="Arial"/>
                <w:b/>
                <w:color w:val="FFFFFF"/>
                <w:sz w:val="18"/>
                <w:szCs w:val="18"/>
                <w:lang w:val="en-US"/>
              </w:rPr>
              <w:lastRenderedPageBreak/>
              <w:t>Focus area</w:t>
            </w:r>
            <w:r w:rsidR="00E706DC" w:rsidRPr="006B1AAB">
              <w:rPr>
                <w:rFonts w:eastAsia="Arial" w:cs="Arial"/>
                <w:b/>
                <w:color w:val="FFFFFF"/>
                <w:sz w:val="18"/>
                <w:szCs w:val="18"/>
                <w:lang w:val="en-US"/>
              </w:rPr>
              <w:t xml:space="preserve">: </w:t>
            </w:r>
            <w:r w:rsidR="00E706DC" w:rsidRPr="006B1AAB">
              <w:rPr>
                <w:rFonts w:eastAsia="Arial" w:cs="Arial"/>
                <w:b/>
                <w:bCs/>
                <w:color w:val="FFFFFF"/>
                <w:sz w:val="18"/>
                <w:szCs w:val="18"/>
                <w:lang w:val="en-US"/>
              </w:rPr>
              <w:t>Cultural responsiveness, including EAL/D students</w:t>
            </w:r>
          </w:p>
          <w:p w14:paraId="7B6DDBCE" w14:textId="77777777" w:rsidR="00CC14D8" w:rsidRPr="006B1AAB" w:rsidRDefault="00CC14D8" w:rsidP="00E706DC">
            <w:pPr>
              <w:widowControl w:val="0"/>
              <w:rPr>
                <w:rFonts w:eastAsia="Arial" w:cs="Arial"/>
                <w:b/>
                <w:bCs/>
                <w:color w:val="FFFFFF"/>
                <w:sz w:val="18"/>
                <w:szCs w:val="18"/>
                <w:lang w:val="en-US"/>
              </w:rPr>
            </w:pPr>
          </w:p>
          <w:p w14:paraId="40966C8A" w14:textId="77777777" w:rsidR="00CC14D8" w:rsidRPr="006B1AAB" w:rsidRDefault="00CC14D8" w:rsidP="00CC14D8">
            <w:pPr>
              <w:widowControl w:val="0"/>
              <w:rPr>
                <w:rFonts w:eastAsia="Arial" w:cs="Arial"/>
                <w:bCs/>
                <w:i/>
                <w:iCs/>
                <w:color w:val="FFFFFF" w:themeColor="background1"/>
                <w:lang w:val="en-US"/>
              </w:rPr>
            </w:pPr>
            <w:r w:rsidRPr="006B1AAB">
              <w:rPr>
                <w:rFonts w:eastAsia="Arial" w:cs="Arial"/>
                <w:bCs/>
                <w:i/>
                <w:iCs/>
                <w:color w:val="FFFFFF" w:themeColor="background1"/>
                <w:lang w:val="en-US"/>
              </w:rPr>
              <w:t>Panels need to verify:</w:t>
            </w:r>
          </w:p>
          <w:p w14:paraId="3BCBD3E4" w14:textId="22BDB23F" w:rsidR="00CC14D8" w:rsidRPr="006B1AAB" w:rsidRDefault="00CC14D8" w:rsidP="00CC14D8">
            <w:pPr>
              <w:pStyle w:val="ListParagraph"/>
              <w:widowControl w:val="0"/>
              <w:numPr>
                <w:ilvl w:val="0"/>
                <w:numId w:val="4"/>
              </w:numPr>
              <w:rPr>
                <w:rFonts w:eastAsia="Arial" w:cs="Arial"/>
                <w:bCs/>
                <w:i/>
                <w:iCs/>
                <w:color w:val="FFFFFF" w:themeColor="background1"/>
                <w:lang w:val="en-US"/>
              </w:rPr>
            </w:pPr>
            <w:r w:rsidRPr="006B1AAB">
              <w:rPr>
                <w:rFonts w:eastAsia="Arial" w:cs="Arial"/>
                <w:bCs/>
                <w:i/>
                <w:iCs/>
                <w:color w:val="FFFFFF" w:themeColor="background1"/>
                <w:lang w:val="en-US"/>
              </w:rPr>
              <w:t>evidence that 4.2.1 – 4.2.4 are Taught and Practised</w:t>
            </w:r>
          </w:p>
          <w:p w14:paraId="18F5ED25" w14:textId="38053B97" w:rsidR="00CC14D8" w:rsidRPr="006B1AAB" w:rsidRDefault="00CC14D8" w:rsidP="00CC14D8">
            <w:pPr>
              <w:pStyle w:val="ListParagraph"/>
              <w:widowControl w:val="0"/>
              <w:numPr>
                <w:ilvl w:val="0"/>
                <w:numId w:val="4"/>
              </w:numPr>
              <w:rPr>
                <w:rFonts w:eastAsia="Arial" w:cs="Arial"/>
                <w:bCs/>
                <w:i/>
                <w:iCs/>
                <w:color w:val="FFFFFF" w:themeColor="background1"/>
                <w:lang w:val="en-US"/>
              </w:rPr>
            </w:pPr>
            <w:r w:rsidRPr="006B1AAB">
              <w:rPr>
                <w:rFonts w:eastAsia="Arial" w:cs="Arial"/>
                <w:bCs/>
                <w:i/>
                <w:iCs/>
                <w:color w:val="FFFFFF" w:themeColor="background1"/>
                <w:lang w:val="en-US"/>
              </w:rPr>
              <w:t>there are tasks that holistically assess the focus area.</w:t>
            </w:r>
          </w:p>
        </w:tc>
        <w:tc>
          <w:tcPr>
            <w:tcW w:w="4537" w:type="dxa"/>
            <w:tcBorders>
              <w:left w:val="single" w:sz="4" w:space="0" w:color="007377"/>
            </w:tcBorders>
            <w:shd w:val="clear" w:color="auto" w:fill="007377"/>
          </w:tcPr>
          <w:p w14:paraId="2D976B06" w14:textId="77777777" w:rsidR="00E706DC" w:rsidRPr="006B1AAB" w:rsidRDefault="00E706DC" w:rsidP="00E706DC">
            <w:pPr>
              <w:widowControl w:val="0"/>
              <w:tabs>
                <w:tab w:val="right" w:pos="4698"/>
              </w:tabs>
              <w:jc w:val="center"/>
              <w:rPr>
                <w:rFonts w:eastAsia="Arial" w:cs="Arial"/>
                <w:b/>
                <w:bCs/>
                <w:color w:val="FFFFFF"/>
                <w:sz w:val="18"/>
                <w:szCs w:val="18"/>
                <w:lang w:val="en-US" w:eastAsia="en-AU"/>
              </w:rPr>
            </w:pPr>
            <w:r w:rsidRPr="006B1AAB">
              <w:rPr>
                <w:rFonts w:eastAsia="Arial" w:cs="Arial"/>
                <w:b/>
                <w:bCs/>
                <w:color w:val="FFFFFF"/>
                <w:sz w:val="18"/>
                <w:szCs w:val="18"/>
                <w:lang w:val="en-US" w:eastAsia="en-AU"/>
              </w:rPr>
              <w:t>Assessed</w:t>
            </w:r>
          </w:p>
          <w:p w14:paraId="333FE6A4" w14:textId="77777777" w:rsidR="00E706DC" w:rsidRPr="006B1AAB" w:rsidRDefault="00E706DC" w:rsidP="00E706DC">
            <w:pPr>
              <w:spacing w:after="120" w:line="360" w:lineRule="auto"/>
              <w:rPr>
                <w:rFonts w:eastAsia="Calibri" w:cs="Arial"/>
                <w:color w:val="FFFFFF"/>
                <w:sz w:val="18"/>
                <w:szCs w:val="18"/>
                <w:lang w:eastAsia="en-AU"/>
              </w:rPr>
            </w:pPr>
            <w:r w:rsidRPr="006B1AAB">
              <w:rPr>
                <w:rFonts w:eastAsia="Calibri" w:cs="Arial"/>
                <w:color w:val="FFFFFF"/>
                <w:sz w:val="18"/>
                <w:szCs w:val="18"/>
                <w:lang w:eastAsia="en-AU"/>
              </w:rPr>
              <w:t>Provide evidence including assessment tasks with reference to unit code, unit title and page number.</w:t>
            </w:r>
          </w:p>
          <w:p w14:paraId="24F1A311" w14:textId="357FF905" w:rsidR="00CC14D8" w:rsidRPr="006B1AAB" w:rsidRDefault="00CC14D8" w:rsidP="00E706DC">
            <w:pPr>
              <w:spacing w:after="120" w:line="360" w:lineRule="auto"/>
              <w:rPr>
                <w:rFonts w:eastAsia="Calibri" w:cs="Arial"/>
                <w:b/>
                <w:color w:val="FFFFFF"/>
                <w:sz w:val="18"/>
                <w:szCs w:val="18"/>
              </w:rPr>
            </w:pPr>
            <w:r w:rsidRPr="006B1AAB">
              <w:rPr>
                <w:rFonts w:eastAsia="Arial" w:cs="Arial"/>
                <w:bCs/>
                <w:i/>
                <w:iCs/>
                <w:color w:val="FFFFFF" w:themeColor="background1"/>
                <w:lang w:val="en-US"/>
              </w:rPr>
              <w:t>Providers should i</w:t>
            </w:r>
            <w:r w:rsidRPr="006B1AAB">
              <w:rPr>
                <w:rFonts w:eastAsia="Arial"/>
                <w:bCs/>
                <w:i/>
                <w:iCs/>
                <w:color w:val="FFFFFF" w:themeColor="background1"/>
                <w:lang w:val="en-US"/>
              </w:rPr>
              <w:t xml:space="preserve">nclude </w:t>
            </w:r>
            <w:r w:rsidRPr="006B1AAB">
              <w:rPr>
                <w:rFonts w:eastAsia="Arial" w:cs="Arial"/>
                <w:bCs/>
                <w:i/>
                <w:iCs/>
                <w:color w:val="FFFFFF" w:themeColor="background1"/>
                <w:lang w:val="en-US"/>
              </w:rPr>
              <w:t>holistic assessments of t</w:t>
            </w:r>
            <w:r w:rsidRPr="006B1AAB">
              <w:rPr>
                <w:rFonts w:eastAsia="Arial"/>
                <w:bCs/>
                <w:i/>
                <w:iCs/>
                <w:color w:val="FFFFFF" w:themeColor="background1"/>
                <w:lang w:val="en-US"/>
              </w:rPr>
              <w:t>his focus area</w:t>
            </w:r>
            <w:r w:rsidRPr="006B1AAB">
              <w:rPr>
                <w:rFonts w:eastAsia="Arial" w:cs="Arial"/>
                <w:bCs/>
                <w:i/>
                <w:iCs/>
                <w:color w:val="FFFFFF" w:themeColor="background1"/>
                <w:lang w:val="en-US"/>
              </w:rPr>
              <w:t>.</w:t>
            </w:r>
          </w:p>
        </w:tc>
      </w:tr>
      <w:tr w:rsidR="00E706DC" w:rsidRPr="00E706DC" w14:paraId="28992814" w14:textId="77777777" w:rsidTr="00E706DC">
        <w:tblPrEx>
          <w:tblBorders>
            <w:top w:val="single" w:sz="8" w:space="0" w:color="007377"/>
            <w:bottom w:val="single" w:sz="8" w:space="0" w:color="007377"/>
            <w:insideH w:val="single" w:sz="8" w:space="0" w:color="007377"/>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359"/>
        </w:trPr>
        <w:tc>
          <w:tcPr>
            <w:tcW w:w="10211" w:type="dxa"/>
            <w:gridSpan w:val="2"/>
            <w:tcBorders>
              <w:right w:val="single" w:sz="4" w:space="0" w:color="007377"/>
            </w:tcBorders>
            <w:shd w:val="clear" w:color="auto" w:fill="F2F2F2"/>
          </w:tcPr>
          <w:p w14:paraId="419F92B5" w14:textId="28396AE1" w:rsidR="00E706DC" w:rsidRPr="00E706DC" w:rsidRDefault="00E706DC" w:rsidP="00CC14D8">
            <w:pPr>
              <w:rPr>
                <w:rFonts w:eastAsia="Arial" w:cs="Arial"/>
                <w:b/>
                <w:u w:val="single"/>
                <w:lang w:val="en-US"/>
              </w:rPr>
            </w:pPr>
          </w:p>
        </w:tc>
        <w:tc>
          <w:tcPr>
            <w:tcW w:w="4537" w:type="dxa"/>
            <w:tcBorders>
              <w:left w:val="single" w:sz="4" w:space="0" w:color="007377"/>
            </w:tcBorders>
            <w:shd w:val="clear" w:color="auto" w:fill="F2F2F2"/>
          </w:tcPr>
          <w:p w14:paraId="21CBF595"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6457F01F" w14:textId="77777777" w:rsidTr="006B1AAB">
        <w:trPr>
          <w:cnfStyle w:val="000000100000" w:firstRow="0" w:lastRow="0" w:firstColumn="0" w:lastColumn="0" w:oddVBand="0" w:evenVBand="0" w:oddHBand="1" w:evenHBand="0" w:firstRowFirstColumn="0" w:firstRowLastColumn="0" w:lastRowFirstColumn="0" w:lastRowLastColumn="0"/>
          <w:cantSplit/>
        </w:trPr>
        <w:tc>
          <w:tcPr>
            <w:tcW w:w="5534" w:type="dxa"/>
            <w:tcBorders>
              <w:bottom w:val="nil"/>
            </w:tcBorders>
            <w:shd w:val="clear" w:color="auto" w:fill="007377"/>
          </w:tcPr>
          <w:p w14:paraId="16A33DAB"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677" w:type="dxa"/>
            <w:tcBorders>
              <w:bottom w:val="nil"/>
            </w:tcBorders>
            <w:shd w:val="clear" w:color="auto" w:fill="007377"/>
          </w:tcPr>
          <w:p w14:paraId="0F8177A8"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74D813C9"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537" w:type="dxa"/>
            <w:tcBorders>
              <w:bottom w:val="nil"/>
            </w:tcBorders>
            <w:shd w:val="clear" w:color="auto" w:fill="007377"/>
          </w:tcPr>
          <w:p w14:paraId="207C0939"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517A8548"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483F3CE6" w14:textId="77777777" w:rsidTr="006B1AAB">
        <w:trPr>
          <w:cnfStyle w:val="000000010000" w:firstRow="0" w:lastRow="0" w:firstColumn="0" w:lastColumn="0" w:oddVBand="0" w:evenVBand="0" w:oddHBand="0" w:evenHBand="1" w:firstRowFirstColumn="0" w:firstRowLastColumn="0" w:lastRowFirstColumn="0" w:lastRowLastColumn="0"/>
          <w:cantSplit/>
          <w:trHeight w:val="678"/>
        </w:trPr>
        <w:tc>
          <w:tcPr>
            <w:tcW w:w="5534" w:type="dxa"/>
            <w:tcBorders>
              <w:right w:val="single" w:sz="4" w:space="0" w:color="007377"/>
            </w:tcBorders>
          </w:tcPr>
          <w:p w14:paraId="1CA3D4B8" w14:textId="0282077B" w:rsidR="00E706DC" w:rsidRPr="00F77011" w:rsidRDefault="00E706DC" w:rsidP="00F77011">
            <w:pPr>
              <w:widowControl w:val="0"/>
              <w:ind w:left="460" w:hanging="460"/>
              <w:rPr>
                <w:rFonts w:eastAsia="Calibri" w:cs="Arial"/>
                <w:bCs/>
                <w:lang w:val="en-US"/>
              </w:rPr>
            </w:pPr>
            <w:r w:rsidRPr="00F77011">
              <w:rPr>
                <w:rFonts w:eastAsia="Calibri" w:cs="Arial"/>
                <w:bCs/>
                <w:lang w:val="en-US"/>
              </w:rPr>
              <w:t>4.2.1</w:t>
            </w:r>
            <w:r w:rsidR="00AA2D3E" w:rsidRPr="00F77011">
              <w:rPr>
                <w:rFonts w:eastAsia="Calibri" w:cs="Arial"/>
                <w:bCs/>
                <w:lang w:val="en-US"/>
              </w:rPr>
              <w:tab/>
            </w:r>
            <w:r w:rsidRPr="00F77011">
              <w:rPr>
                <w:rFonts w:eastAsia="Calibri" w:cs="Arial"/>
                <w:bCs/>
                <w:lang w:val="en-US"/>
              </w:rPr>
              <w:t>The concept of positionality through engagement in critical self-inquiry for both academic writing and as a core mechanism of effective ongoing professional teaching practice.</w:t>
            </w:r>
          </w:p>
        </w:tc>
        <w:tc>
          <w:tcPr>
            <w:tcW w:w="4677" w:type="dxa"/>
            <w:tcBorders>
              <w:left w:val="single" w:sz="4" w:space="0" w:color="007377"/>
              <w:right w:val="single" w:sz="4" w:space="0" w:color="007377"/>
            </w:tcBorders>
            <w:shd w:val="clear" w:color="auto" w:fill="D3D1D3"/>
          </w:tcPr>
          <w:p w14:paraId="54244932"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0F18DF67" w14:textId="77777777" w:rsidR="00E706DC" w:rsidRPr="00E706DC" w:rsidRDefault="00E706DC" w:rsidP="00E706DC">
            <w:pPr>
              <w:widowControl w:val="0"/>
              <w:rPr>
                <w:rFonts w:eastAsia="Calibri" w:cs="Arial"/>
                <w:lang w:val="en-US"/>
              </w:rPr>
            </w:pPr>
          </w:p>
        </w:tc>
      </w:tr>
      <w:tr w:rsidR="00E706DC" w:rsidRPr="00E706DC" w14:paraId="1E23A7F0" w14:textId="77777777" w:rsidTr="006B1AAB">
        <w:trPr>
          <w:cnfStyle w:val="000000100000" w:firstRow="0" w:lastRow="0" w:firstColumn="0" w:lastColumn="0" w:oddVBand="0" w:evenVBand="0" w:oddHBand="1" w:evenHBand="0" w:firstRowFirstColumn="0" w:firstRowLastColumn="0" w:lastRowFirstColumn="0" w:lastRowLastColumn="0"/>
          <w:cantSplit/>
          <w:trHeight w:val="762"/>
        </w:trPr>
        <w:tc>
          <w:tcPr>
            <w:tcW w:w="5534" w:type="dxa"/>
            <w:tcBorders>
              <w:right w:val="single" w:sz="4" w:space="0" w:color="007377"/>
            </w:tcBorders>
          </w:tcPr>
          <w:p w14:paraId="3D100C29" w14:textId="59CF0B10" w:rsidR="00E706DC" w:rsidRPr="00F77011" w:rsidRDefault="00E706DC" w:rsidP="00F77011">
            <w:pPr>
              <w:widowControl w:val="0"/>
              <w:ind w:left="460" w:hanging="460"/>
              <w:rPr>
                <w:rFonts w:eastAsia="Calibri" w:cs="Arial"/>
                <w:bCs/>
                <w:lang w:val="en-US"/>
              </w:rPr>
            </w:pPr>
            <w:r w:rsidRPr="00F77011">
              <w:rPr>
                <w:rFonts w:eastAsia="Calibri" w:cs="Arial"/>
                <w:bCs/>
                <w:lang w:val="en-US"/>
              </w:rPr>
              <w:t>4.2.2</w:t>
            </w:r>
            <w:r w:rsidR="00AA2D3E" w:rsidRPr="00F77011">
              <w:rPr>
                <w:rFonts w:eastAsia="Calibri" w:cs="Arial"/>
                <w:bCs/>
                <w:lang w:val="en-US"/>
              </w:rPr>
              <w:tab/>
              <w:t>T</w:t>
            </w:r>
            <w:r w:rsidRPr="00F77011">
              <w:rPr>
                <w:rFonts w:eastAsia="Calibri" w:cs="Arial"/>
                <w:bCs/>
                <w:lang w:val="en-US"/>
              </w:rPr>
              <w:t>he concept of ongoing intercultural development and the importance of self-reflection and reflexivity as ever-evolving career practices.</w:t>
            </w:r>
          </w:p>
        </w:tc>
        <w:tc>
          <w:tcPr>
            <w:tcW w:w="4677" w:type="dxa"/>
            <w:tcBorders>
              <w:left w:val="single" w:sz="4" w:space="0" w:color="007377"/>
              <w:right w:val="single" w:sz="4" w:space="0" w:color="007377"/>
            </w:tcBorders>
            <w:shd w:val="clear" w:color="auto" w:fill="D3D1D3"/>
          </w:tcPr>
          <w:p w14:paraId="2BAF5B1C"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01470F54" w14:textId="77777777" w:rsidR="00E706DC" w:rsidRPr="00E706DC" w:rsidRDefault="00E706DC" w:rsidP="00E706DC">
            <w:pPr>
              <w:widowControl w:val="0"/>
              <w:rPr>
                <w:rFonts w:eastAsia="Calibri" w:cs="Arial"/>
                <w:lang w:val="en-US"/>
              </w:rPr>
            </w:pPr>
          </w:p>
        </w:tc>
      </w:tr>
      <w:tr w:rsidR="00E706DC" w:rsidRPr="00E706DC" w14:paraId="63F673A8" w14:textId="77777777" w:rsidTr="00E706DC">
        <w:trPr>
          <w:cnfStyle w:val="000000010000" w:firstRow="0" w:lastRow="0" w:firstColumn="0" w:lastColumn="0" w:oddVBand="0" w:evenVBand="0" w:oddHBand="0" w:evenHBand="1" w:firstRowFirstColumn="0" w:firstRowLastColumn="0" w:lastRowFirstColumn="0" w:lastRowLastColumn="0"/>
          <w:cantSplit/>
          <w:trHeight w:val="569"/>
        </w:trPr>
        <w:tc>
          <w:tcPr>
            <w:tcW w:w="5534" w:type="dxa"/>
            <w:tcBorders>
              <w:right w:val="single" w:sz="4" w:space="0" w:color="007377"/>
            </w:tcBorders>
          </w:tcPr>
          <w:p w14:paraId="58EE7249" w14:textId="45D8286D" w:rsidR="00E706DC" w:rsidRPr="00F77011" w:rsidRDefault="00E706DC" w:rsidP="00F77011">
            <w:pPr>
              <w:widowControl w:val="0"/>
              <w:ind w:left="460" w:hanging="460"/>
              <w:rPr>
                <w:rFonts w:eastAsia="Calibri" w:cs="Arial"/>
                <w:bCs/>
                <w:lang w:val="en-US"/>
              </w:rPr>
            </w:pPr>
            <w:r w:rsidRPr="00F77011">
              <w:rPr>
                <w:rFonts w:eastAsia="Calibri" w:cs="Arial"/>
                <w:bCs/>
                <w:lang w:val="en-US"/>
              </w:rPr>
              <w:t>4.2.3</w:t>
            </w:r>
            <w:r w:rsidR="00AA2D3E" w:rsidRPr="00F77011">
              <w:rPr>
                <w:rFonts w:eastAsia="Calibri" w:cs="Arial"/>
                <w:bCs/>
                <w:lang w:val="en-US"/>
              </w:rPr>
              <w:tab/>
            </w:r>
            <w:r w:rsidRPr="00F77011">
              <w:rPr>
                <w:rFonts w:eastAsia="Calibri" w:cs="Arial"/>
                <w:bCs/>
                <w:lang w:val="en-US"/>
              </w:rPr>
              <w:t>About the cultural diversity within classrooms and communities in Australia, and in the local context, to understand and value the perspectives of diverse groups including EAL/D and First Nations students.</w:t>
            </w:r>
          </w:p>
        </w:tc>
        <w:tc>
          <w:tcPr>
            <w:tcW w:w="4677" w:type="dxa"/>
            <w:tcBorders>
              <w:left w:val="single" w:sz="4" w:space="0" w:color="007377"/>
              <w:right w:val="single" w:sz="4" w:space="0" w:color="007377"/>
            </w:tcBorders>
            <w:shd w:val="clear" w:color="auto" w:fill="D3D1D3"/>
          </w:tcPr>
          <w:p w14:paraId="4EA34687"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68D58FB1" w14:textId="77777777" w:rsidR="00E706DC" w:rsidRPr="00E706DC" w:rsidRDefault="00E706DC" w:rsidP="00E706DC">
            <w:pPr>
              <w:widowControl w:val="0"/>
              <w:rPr>
                <w:rFonts w:eastAsia="Calibri" w:cs="Arial"/>
                <w:lang w:val="en-US"/>
              </w:rPr>
            </w:pPr>
          </w:p>
        </w:tc>
      </w:tr>
      <w:tr w:rsidR="00E706DC" w:rsidRPr="00E706DC" w14:paraId="6B0ED4B2" w14:textId="77777777" w:rsidTr="00E706DC">
        <w:trPr>
          <w:cnfStyle w:val="000000100000" w:firstRow="0" w:lastRow="0" w:firstColumn="0" w:lastColumn="0" w:oddVBand="0" w:evenVBand="0" w:oddHBand="1" w:evenHBand="0" w:firstRowFirstColumn="0" w:firstRowLastColumn="0" w:lastRowFirstColumn="0" w:lastRowLastColumn="0"/>
          <w:cantSplit/>
          <w:trHeight w:val="554"/>
        </w:trPr>
        <w:tc>
          <w:tcPr>
            <w:tcW w:w="5534" w:type="dxa"/>
            <w:tcBorders>
              <w:right w:val="single" w:sz="4" w:space="0" w:color="007377"/>
            </w:tcBorders>
          </w:tcPr>
          <w:p w14:paraId="00BFE5A0" w14:textId="100D7D0D" w:rsidR="00E706DC" w:rsidRPr="00F77011" w:rsidRDefault="00E706DC" w:rsidP="00F77011">
            <w:pPr>
              <w:widowControl w:val="0"/>
              <w:ind w:left="460" w:hanging="460"/>
              <w:rPr>
                <w:rFonts w:eastAsia="Calibri" w:cs="Arial"/>
                <w:bCs/>
                <w:lang w:val="en-US"/>
              </w:rPr>
            </w:pPr>
            <w:r w:rsidRPr="00F77011">
              <w:rPr>
                <w:rFonts w:eastAsia="Calibri" w:cs="Arial"/>
                <w:bCs/>
                <w:lang w:val="en-US"/>
              </w:rPr>
              <w:t>4.2.4</w:t>
            </w:r>
            <w:r w:rsidR="00AA2D3E" w:rsidRPr="00F77011">
              <w:rPr>
                <w:rFonts w:eastAsia="Calibri" w:cs="Arial"/>
                <w:bCs/>
                <w:lang w:val="en-US"/>
              </w:rPr>
              <w:tab/>
            </w:r>
            <w:r w:rsidRPr="00F77011">
              <w:rPr>
                <w:rFonts w:eastAsia="Calibri" w:cs="Arial"/>
                <w:bCs/>
                <w:lang w:val="en-US"/>
              </w:rPr>
              <w:t xml:space="preserve">How biases and assumptions about diverse groups and worldviews affect practices, behaviours, and attitudes in the classroom and how these biases adversely impact specific groups. </w:t>
            </w:r>
          </w:p>
        </w:tc>
        <w:tc>
          <w:tcPr>
            <w:tcW w:w="4677" w:type="dxa"/>
            <w:tcBorders>
              <w:left w:val="single" w:sz="4" w:space="0" w:color="007377"/>
              <w:right w:val="single" w:sz="4" w:space="0" w:color="007377"/>
            </w:tcBorders>
            <w:shd w:val="clear" w:color="auto" w:fill="D3D1D3"/>
          </w:tcPr>
          <w:p w14:paraId="5CD8ECB0"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08FCF34F" w14:textId="77777777" w:rsidR="00E706DC" w:rsidRPr="00E706DC" w:rsidRDefault="00E706DC" w:rsidP="00E706DC">
            <w:pPr>
              <w:widowControl w:val="0"/>
              <w:rPr>
                <w:rFonts w:eastAsia="Calibri" w:cs="Arial"/>
                <w:lang w:val="en-US"/>
              </w:rPr>
            </w:pPr>
          </w:p>
        </w:tc>
      </w:tr>
    </w:tbl>
    <w:p w14:paraId="330296F1"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5283" w:type="pct"/>
        <w:tblInd w:w="-5" w:type="dxa"/>
        <w:tblLook w:val="04A0" w:firstRow="1" w:lastRow="0" w:firstColumn="1" w:lastColumn="0" w:noHBand="0" w:noVBand="1"/>
      </w:tblPr>
      <w:tblGrid>
        <w:gridCol w:w="5534"/>
        <w:gridCol w:w="4677"/>
        <w:gridCol w:w="4537"/>
      </w:tblGrid>
      <w:tr w:rsidR="00E706DC" w:rsidRPr="00E706DC" w14:paraId="178423AC" w14:textId="77777777" w:rsidTr="00E706DC">
        <w:trPr>
          <w:cnfStyle w:val="100000000000" w:firstRow="1" w:lastRow="0" w:firstColumn="0" w:lastColumn="0" w:oddVBand="0" w:evenVBand="0" w:oddHBand="0" w:evenHBand="0" w:firstRowFirstColumn="0" w:firstRowLastColumn="0" w:lastRowFirstColumn="0" w:lastRowLastColumn="0"/>
          <w:cantSplit/>
          <w:trHeight w:val="359"/>
        </w:trPr>
        <w:tc>
          <w:tcPr>
            <w:tcW w:w="10211" w:type="dxa"/>
            <w:gridSpan w:val="2"/>
            <w:tcBorders>
              <w:top w:val="nil"/>
            </w:tcBorders>
            <w:shd w:val="clear" w:color="auto" w:fill="00393B"/>
          </w:tcPr>
          <w:p w14:paraId="05657325" w14:textId="77777777" w:rsidR="00E706DC" w:rsidRPr="00E706DC" w:rsidRDefault="00E706DC" w:rsidP="00E706DC">
            <w:pPr>
              <w:widowControl w:val="0"/>
              <w:rPr>
                <w:rFonts w:eastAsia="Arial" w:cs="Arial"/>
                <w:sz w:val="18"/>
                <w:szCs w:val="18"/>
                <w:lang w:val="en-US"/>
              </w:rPr>
            </w:pPr>
            <w:r w:rsidRPr="00E706DC">
              <w:rPr>
                <w:rFonts w:eastAsia="Arial" w:cs="Arial"/>
                <w:lang w:val="en-US"/>
              </w:rPr>
              <w:lastRenderedPageBreak/>
              <w:t>Core Content 4 – Responsive Teaching</w:t>
            </w:r>
          </w:p>
        </w:tc>
        <w:tc>
          <w:tcPr>
            <w:tcW w:w="4537" w:type="dxa"/>
            <w:tcBorders>
              <w:top w:val="nil"/>
            </w:tcBorders>
            <w:shd w:val="clear" w:color="auto" w:fill="00393B"/>
          </w:tcPr>
          <w:p w14:paraId="1FFF12E2"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62A23A60" w14:textId="77777777" w:rsidTr="00E706DC">
        <w:trPr>
          <w:cnfStyle w:val="000000100000" w:firstRow="0" w:lastRow="0" w:firstColumn="0" w:lastColumn="0" w:oddVBand="0" w:evenVBand="0" w:oddHBand="1" w:evenHBand="0" w:firstRowFirstColumn="0" w:firstRowLastColumn="0" w:lastRowFirstColumn="0" w:lastRowLastColumn="0"/>
          <w:cantSplit/>
          <w:trHeight w:val="359"/>
        </w:trPr>
        <w:tc>
          <w:tcPr>
            <w:tcW w:w="10211" w:type="dxa"/>
            <w:gridSpan w:val="2"/>
            <w:tcBorders>
              <w:right w:val="single" w:sz="4" w:space="0" w:color="007377"/>
            </w:tcBorders>
            <w:shd w:val="clear" w:color="auto" w:fill="007377"/>
          </w:tcPr>
          <w:p w14:paraId="0EF2A091" w14:textId="4BC46F54" w:rsidR="00E706DC" w:rsidRPr="006B1AAB" w:rsidRDefault="00CC14D8" w:rsidP="00E706DC">
            <w:pPr>
              <w:widowControl w:val="0"/>
              <w:rPr>
                <w:rFonts w:eastAsia="Arial" w:cs="Arial"/>
                <w:b/>
                <w:bCs/>
                <w:color w:val="FFFFFF"/>
                <w:sz w:val="18"/>
                <w:szCs w:val="18"/>
                <w:lang w:val="en-US"/>
              </w:rPr>
            </w:pPr>
            <w:r w:rsidRPr="006B1AAB">
              <w:rPr>
                <w:rFonts w:eastAsia="Arial" w:cs="Arial"/>
                <w:b/>
                <w:color w:val="FFFFFF"/>
                <w:sz w:val="18"/>
                <w:szCs w:val="18"/>
                <w:lang w:val="en-US"/>
              </w:rPr>
              <w:t>Focus area</w:t>
            </w:r>
            <w:r w:rsidR="00E706DC" w:rsidRPr="006B1AAB">
              <w:rPr>
                <w:rFonts w:eastAsia="Arial" w:cs="Arial"/>
                <w:b/>
                <w:color w:val="FFFFFF"/>
                <w:sz w:val="18"/>
                <w:szCs w:val="18"/>
                <w:lang w:val="en-US"/>
              </w:rPr>
              <w:t xml:space="preserve">: </w:t>
            </w:r>
            <w:r w:rsidR="00E706DC" w:rsidRPr="006B1AAB">
              <w:rPr>
                <w:rFonts w:eastAsia="Arial" w:cs="Arial"/>
                <w:b/>
                <w:bCs/>
                <w:color w:val="FFFFFF"/>
                <w:sz w:val="18"/>
                <w:szCs w:val="18"/>
                <w:lang w:val="en-US"/>
              </w:rPr>
              <w:t>Family engagement for learning</w:t>
            </w:r>
          </w:p>
          <w:p w14:paraId="51096E82" w14:textId="77777777" w:rsidR="00CC14D8" w:rsidRPr="006B1AAB" w:rsidRDefault="00CC14D8" w:rsidP="00E706DC">
            <w:pPr>
              <w:widowControl w:val="0"/>
              <w:rPr>
                <w:rFonts w:eastAsia="Arial" w:cs="Arial"/>
                <w:b/>
                <w:bCs/>
                <w:color w:val="FFFFFF"/>
                <w:sz w:val="18"/>
                <w:szCs w:val="18"/>
                <w:lang w:val="en-US"/>
              </w:rPr>
            </w:pPr>
          </w:p>
          <w:p w14:paraId="71E161D7" w14:textId="77777777" w:rsidR="00CC14D8" w:rsidRPr="006B1AAB" w:rsidRDefault="00CC14D8" w:rsidP="00CC14D8">
            <w:pPr>
              <w:widowControl w:val="0"/>
              <w:rPr>
                <w:rFonts w:eastAsia="Arial" w:cs="Arial"/>
                <w:bCs/>
                <w:i/>
                <w:iCs/>
                <w:color w:val="FFFFFF" w:themeColor="background1"/>
                <w:lang w:val="en-US"/>
              </w:rPr>
            </w:pPr>
            <w:r w:rsidRPr="006B1AAB">
              <w:rPr>
                <w:rFonts w:eastAsia="Arial" w:cs="Arial"/>
                <w:bCs/>
                <w:i/>
                <w:iCs/>
                <w:color w:val="FFFFFF" w:themeColor="background1"/>
                <w:lang w:val="en-US"/>
              </w:rPr>
              <w:t>Panels need to verify:</w:t>
            </w:r>
          </w:p>
          <w:p w14:paraId="74D96029" w14:textId="3E8B55B6" w:rsidR="00CC14D8" w:rsidRPr="006B1AAB" w:rsidRDefault="00CC14D8" w:rsidP="00CC14D8">
            <w:pPr>
              <w:pStyle w:val="ListParagraph"/>
              <w:widowControl w:val="0"/>
              <w:numPr>
                <w:ilvl w:val="0"/>
                <w:numId w:val="4"/>
              </w:numPr>
              <w:rPr>
                <w:rFonts w:eastAsia="Arial" w:cs="Arial"/>
                <w:bCs/>
                <w:i/>
                <w:iCs/>
                <w:color w:val="FFFFFF" w:themeColor="background1"/>
                <w:lang w:val="en-US"/>
              </w:rPr>
            </w:pPr>
            <w:r w:rsidRPr="006B1AAB">
              <w:rPr>
                <w:rFonts w:eastAsia="Arial" w:cs="Arial"/>
                <w:bCs/>
                <w:i/>
                <w:iCs/>
                <w:color w:val="FFFFFF" w:themeColor="background1"/>
                <w:lang w:val="en-US"/>
              </w:rPr>
              <w:t>evidence that 4.3.1 – 4.3.2 are Taught and Practised</w:t>
            </w:r>
          </w:p>
          <w:p w14:paraId="43594078" w14:textId="733935FF" w:rsidR="00CC14D8" w:rsidRPr="006B1AAB" w:rsidRDefault="00CC14D8" w:rsidP="00CC14D8">
            <w:pPr>
              <w:pStyle w:val="ListParagraph"/>
              <w:widowControl w:val="0"/>
              <w:numPr>
                <w:ilvl w:val="0"/>
                <w:numId w:val="4"/>
              </w:numPr>
              <w:rPr>
                <w:rFonts w:eastAsia="Arial" w:cs="Arial"/>
                <w:bCs/>
                <w:i/>
                <w:iCs/>
                <w:color w:val="FFFFFF" w:themeColor="background1"/>
                <w:lang w:val="en-US"/>
              </w:rPr>
            </w:pPr>
            <w:r w:rsidRPr="006B1AAB">
              <w:rPr>
                <w:rFonts w:eastAsia="Arial" w:cs="Arial"/>
                <w:bCs/>
                <w:i/>
                <w:iCs/>
                <w:color w:val="FFFFFF" w:themeColor="background1"/>
                <w:lang w:val="en-US"/>
              </w:rPr>
              <w:t>there are tasks that holistically assess the focus area.</w:t>
            </w:r>
          </w:p>
        </w:tc>
        <w:tc>
          <w:tcPr>
            <w:tcW w:w="4537" w:type="dxa"/>
            <w:tcBorders>
              <w:left w:val="single" w:sz="4" w:space="0" w:color="007377"/>
            </w:tcBorders>
            <w:shd w:val="clear" w:color="auto" w:fill="007377"/>
          </w:tcPr>
          <w:p w14:paraId="520B2445" w14:textId="77777777" w:rsidR="00E706DC" w:rsidRPr="006B1AAB" w:rsidRDefault="00E706DC" w:rsidP="00E706DC">
            <w:pPr>
              <w:widowControl w:val="0"/>
              <w:tabs>
                <w:tab w:val="right" w:pos="4698"/>
              </w:tabs>
              <w:jc w:val="center"/>
              <w:rPr>
                <w:rFonts w:eastAsia="Arial" w:cs="Arial"/>
                <w:b/>
                <w:bCs/>
                <w:color w:val="FFFFFF"/>
                <w:sz w:val="18"/>
                <w:szCs w:val="18"/>
                <w:lang w:val="en-US" w:eastAsia="en-AU"/>
              </w:rPr>
            </w:pPr>
            <w:r w:rsidRPr="006B1AAB">
              <w:rPr>
                <w:rFonts w:eastAsia="Arial" w:cs="Arial"/>
                <w:b/>
                <w:bCs/>
                <w:color w:val="FFFFFF"/>
                <w:sz w:val="18"/>
                <w:szCs w:val="18"/>
                <w:lang w:val="en-US" w:eastAsia="en-AU"/>
              </w:rPr>
              <w:t>Assessed</w:t>
            </w:r>
          </w:p>
          <w:p w14:paraId="6B61C28E" w14:textId="77777777" w:rsidR="00E706DC" w:rsidRPr="006B1AAB" w:rsidRDefault="00E706DC" w:rsidP="00E706DC">
            <w:pPr>
              <w:spacing w:after="120" w:line="360" w:lineRule="auto"/>
              <w:rPr>
                <w:rFonts w:eastAsia="Calibri" w:cs="Arial"/>
                <w:color w:val="FFFFFF"/>
                <w:sz w:val="18"/>
                <w:szCs w:val="18"/>
                <w:lang w:eastAsia="en-AU"/>
              </w:rPr>
            </w:pPr>
            <w:r w:rsidRPr="006B1AAB">
              <w:rPr>
                <w:rFonts w:eastAsia="Calibri" w:cs="Arial"/>
                <w:color w:val="FFFFFF"/>
                <w:sz w:val="18"/>
                <w:szCs w:val="18"/>
                <w:lang w:eastAsia="en-AU"/>
              </w:rPr>
              <w:t>Provide evidence including assessment tasks with reference to unit code, unit title and page number.</w:t>
            </w:r>
          </w:p>
          <w:p w14:paraId="107B3B65" w14:textId="2071BF51" w:rsidR="00CC14D8" w:rsidRPr="006B1AAB" w:rsidRDefault="00CC14D8" w:rsidP="00E706DC">
            <w:pPr>
              <w:spacing w:after="120" w:line="360" w:lineRule="auto"/>
              <w:rPr>
                <w:rFonts w:eastAsia="Calibri" w:cs="Arial"/>
                <w:b/>
                <w:color w:val="FFFFFF"/>
                <w:sz w:val="18"/>
                <w:szCs w:val="18"/>
              </w:rPr>
            </w:pPr>
            <w:r w:rsidRPr="006B1AAB">
              <w:rPr>
                <w:rFonts w:eastAsia="Arial" w:cs="Arial"/>
                <w:bCs/>
                <w:i/>
                <w:iCs/>
                <w:color w:val="FFFFFF" w:themeColor="background1"/>
                <w:lang w:val="en-US"/>
              </w:rPr>
              <w:t>Providers should i</w:t>
            </w:r>
            <w:r w:rsidRPr="006B1AAB">
              <w:rPr>
                <w:rFonts w:eastAsia="Arial"/>
                <w:bCs/>
                <w:i/>
                <w:iCs/>
                <w:color w:val="FFFFFF" w:themeColor="background1"/>
                <w:lang w:val="en-US"/>
              </w:rPr>
              <w:t xml:space="preserve">nclude </w:t>
            </w:r>
            <w:r w:rsidRPr="006B1AAB">
              <w:rPr>
                <w:rFonts w:eastAsia="Arial" w:cs="Arial"/>
                <w:bCs/>
                <w:i/>
                <w:iCs/>
                <w:color w:val="FFFFFF" w:themeColor="background1"/>
                <w:lang w:val="en-US"/>
              </w:rPr>
              <w:t>holistic assessments of t</w:t>
            </w:r>
            <w:r w:rsidRPr="006B1AAB">
              <w:rPr>
                <w:rFonts w:eastAsia="Arial"/>
                <w:bCs/>
                <w:i/>
                <w:iCs/>
                <w:color w:val="FFFFFF" w:themeColor="background1"/>
                <w:lang w:val="en-US"/>
              </w:rPr>
              <w:t>his focus area</w:t>
            </w:r>
            <w:r w:rsidRPr="006B1AAB">
              <w:rPr>
                <w:rFonts w:eastAsia="Arial" w:cs="Arial"/>
                <w:bCs/>
                <w:i/>
                <w:iCs/>
                <w:color w:val="FFFFFF" w:themeColor="background1"/>
                <w:lang w:val="en-US"/>
              </w:rPr>
              <w:t>.</w:t>
            </w:r>
          </w:p>
        </w:tc>
      </w:tr>
      <w:tr w:rsidR="00E706DC" w:rsidRPr="00E706DC" w14:paraId="0D15EF4A" w14:textId="77777777" w:rsidTr="00E706DC">
        <w:trPr>
          <w:cnfStyle w:val="000000010000" w:firstRow="0" w:lastRow="0" w:firstColumn="0" w:lastColumn="0" w:oddVBand="0" w:evenVBand="0" w:oddHBand="0" w:evenHBand="1" w:firstRowFirstColumn="0" w:firstRowLastColumn="0" w:lastRowFirstColumn="0" w:lastRowLastColumn="0"/>
          <w:cantSplit/>
          <w:trHeight w:val="359"/>
        </w:trPr>
        <w:tc>
          <w:tcPr>
            <w:tcW w:w="10211" w:type="dxa"/>
            <w:gridSpan w:val="2"/>
            <w:tcBorders>
              <w:right w:val="single" w:sz="4" w:space="0" w:color="007377"/>
            </w:tcBorders>
            <w:shd w:val="clear" w:color="auto" w:fill="F2F2F2"/>
          </w:tcPr>
          <w:p w14:paraId="34E6103E" w14:textId="329034A5" w:rsidR="00E706DC" w:rsidRPr="00E706DC" w:rsidRDefault="00E706DC" w:rsidP="00376C9F">
            <w:pPr>
              <w:widowControl w:val="0"/>
              <w:rPr>
                <w:rFonts w:eastAsia="Arial" w:cs="Arial"/>
                <w:b/>
                <w:u w:val="single"/>
                <w:lang w:val="en-US"/>
              </w:rPr>
            </w:pPr>
          </w:p>
        </w:tc>
        <w:tc>
          <w:tcPr>
            <w:tcW w:w="4537" w:type="dxa"/>
            <w:tcBorders>
              <w:left w:val="single" w:sz="4" w:space="0" w:color="007377"/>
            </w:tcBorders>
            <w:shd w:val="clear" w:color="auto" w:fill="F2F2F2"/>
          </w:tcPr>
          <w:p w14:paraId="7909EEAA"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35CF1BC5"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Pr>
        <w:tc>
          <w:tcPr>
            <w:tcW w:w="5534" w:type="dxa"/>
            <w:tcBorders>
              <w:bottom w:val="nil"/>
            </w:tcBorders>
            <w:shd w:val="clear" w:color="auto" w:fill="007377"/>
          </w:tcPr>
          <w:p w14:paraId="1D89A35B"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677" w:type="dxa"/>
            <w:tcBorders>
              <w:bottom w:val="nil"/>
            </w:tcBorders>
            <w:shd w:val="clear" w:color="auto" w:fill="007377"/>
          </w:tcPr>
          <w:p w14:paraId="444C99BF"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49B31D5C"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537" w:type="dxa"/>
            <w:tcBorders>
              <w:bottom w:val="nil"/>
            </w:tcBorders>
            <w:shd w:val="clear" w:color="auto" w:fill="007377"/>
          </w:tcPr>
          <w:p w14:paraId="777A3E9E"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27C11854"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4F038800" w14:textId="77777777" w:rsidTr="00376C9F">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747"/>
        </w:trPr>
        <w:tc>
          <w:tcPr>
            <w:tcW w:w="5534" w:type="dxa"/>
            <w:tcBorders>
              <w:right w:val="single" w:sz="4" w:space="0" w:color="007377"/>
            </w:tcBorders>
          </w:tcPr>
          <w:p w14:paraId="65691275" w14:textId="6DBA36E8" w:rsidR="00E706DC" w:rsidRPr="00AA2D3E" w:rsidRDefault="00E706DC" w:rsidP="00AA2D3E">
            <w:pPr>
              <w:widowControl w:val="0"/>
              <w:ind w:left="460" w:hanging="460"/>
              <w:rPr>
                <w:rFonts w:eastAsia="Calibri" w:cs="Arial"/>
                <w:bCs/>
                <w:lang w:val="en-US"/>
              </w:rPr>
            </w:pPr>
            <w:r w:rsidRPr="00AA2D3E">
              <w:rPr>
                <w:rFonts w:eastAsia="Calibri" w:cs="Arial"/>
                <w:bCs/>
                <w:lang w:val="en-US"/>
              </w:rPr>
              <w:t>4.3.1</w:t>
            </w:r>
            <w:r w:rsidR="00AA2D3E" w:rsidRPr="00AA2D3E">
              <w:rPr>
                <w:rFonts w:eastAsia="Calibri" w:cs="Arial"/>
                <w:bCs/>
                <w:lang w:val="en-US"/>
              </w:rPr>
              <w:tab/>
            </w:r>
            <w:r w:rsidRPr="00AA2D3E">
              <w:rPr>
                <w:rFonts w:eastAsia="Calibri" w:cs="Arial"/>
                <w:bCs/>
                <w:lang w:val="en-US"/>
              </w:rPr>
              <w:t>The research evidence that outlines the most effective approaches for engaging with families to promote learning appropriate to student stage of learning.</w:t>
            </w:r>
          </w:p>
        </w:tc>
        <w:tc>
          <w:tcPr>
            <w:tcW w:w="4677" w:type="dxa"/>
            <w:tcBorders>
              <w:left w:val="single" w:sz="4" w:space="0" w:color="007377"/>
              <w:right w:val="single" w:sz="4" w:space="0" w:color="007377"/>
            </w:tcBorders>
            <w:shd w:val="clear" w:color="auto" w:fill="D3D1D3"/>
          </w:tcPr>
          <w:p w14:paraId="0AF5EDB2"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17AC7B51" w14:textId="77777777" w:rsidR="00E706DC" w:rsidRPr="00E706DC" w:rsidRDefault="00E706DC" w:rsidP="00E706DC">
            <w:pPr>
              <w:widowControl w:val="0"/>
              <w:rPr>
                <w:rFonts w:eastAsia="Calibri" w:cs="Arial"/>
                <w:lang w:val="en-US"/>
              </w:rPr>
            </w:pPr>
          </w:p>
        </w:tc>
      </w:tr>
      <w:tr w:rsidR="00E706DC" w:rsidRPr="00E706DC" w14:paraId="1F0C1F9F" w14:textId="77777777" w:rsidTr="00376C9F">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904"/>
        </w:trPr>
        <w:tc>
          <w:tcPr>
            <w:tcW w:w="5534" w:type="dxa"/>
            <w:tcBorders>
              <w:right w:val="single" w:sz="4" w:space="0" w:color="007377"/>
            </w:tcBorders>
          </w:tcPr>
          <w:p w14:paraId="55853CF8" w14:textId="7A0C2A2D" w:rsidR="00E706DC" w:rsidRPr="00AA2D3E" w:rsidRDefault="00E706DC" w:rsidP="00AA2D3E">
            <w:pPr>
              <w:widowControl w:val="0"/>
              <w:ind w:left="460" w:hanging="460"/>
              <w:rPr>
                <w:rFonts w:eastAsia="Calibri" w:cs="Arial"/>
                <w:bCs/>
                <w:lang w:val="en-US"/>
              </w:rPr>
            </w:pPr>
            <w:r w:rsidRPr="00AA2D3E">
              <w:rPr>
                <w:rFonts w:eastAsia="Calibri" w:cs="Arial"/>
                <w:bCs/>
                <w:lang w:val="en-US"/>
              </w:rPr>
              <w:t>4.3.2</w:t>
            </w:r>
            <w:r w:rsidR="00AA2D3E" w:rsidRPr="00AA2D3E">
              <w:rPr>
                <w:rFonts w:eastAsia="Calibri" w:cs="Arial"/>
                <w:bCs/>
                <w:lang w:val="en-US"/>
              </w:rPr>
              <w:tab/>
            </w:r>
            <w:r w:rsidRPr="00AA2D3E">
              <w:rPr>
                <w:rFonts w:eastAsia="Calibri" w:cs="Arial"/>
                <w:bCs/>
                <w:lang w:val="en-US"/>
              </w:rPr>
              <w:t>Practices schools may employ, including two-way positive communication, light-touch learning updates and collaborative planning and problem solving, and understanding the role and responsibility of an individual teacher in these practices.</w:t>
            </w:r>
          </w:p>
        </w:tc>
        <w:tc>
          <w:tcPr>
            <w:tcW w:w="4677" w:type="dxa"/>
            <w:tcBorders>
              <w:left w:val="single" w:sz="4" w:space="0" w:color="007377"/>
              <w:right w:val="single" w:sz="4" w:space="0" w:color="007377"/>
            </w:tcBorders>
            <w:shd w:val="clear" w:color="auto" w:fill="D3D1D3"/>
          </w:tcPr>
          <w:p w14:paraId="7380CF2E" w14:textId="77777777" w:rsidR="00E706DC" w:rsidRPr="00E706DC" w:rsidRDefault="00E706DC" w:rsidP="00E706DC">
            <w:pPr>
              <w:widowControl w:val="0"/>
              <w:rPr>
                <w:rFonts w:eastAsia="Calibri" w:cs="Arial"/>
                <w:lang w:val="en-US"/>
              </w:rPr>
            </w:pPr>
          </w:p>
        </w:tc>
        <w:tc>
          <w:tcPr>
            <w:tcW w:w="4537" w:type="dxa"/>
            <w:tcBorders>
              <w:left w:val="single" w:sz="4" w:space="0" w:color="007377"/>
            </w:tcBorders>
            <w:shd w:val="clear" w:color="auto" w:fill="EAE9EA"/>
          </w:tcPr>
          <w:p w14:paraId="2F9916CA" w14:textId="77777777" w:rsidR="00E706DC" w:rsidRPr="00E706DC" w:rsidRDefault="00E706DC" w:rsidP="00E706DC">
            <w:pPr>
              <w:widowControl w:val="0"/>
              <w:rPr>
                <w:rFonts w:eastAsia="Calibri" w:cs="Arial"/>
                <w:lang w:val="en-US"/>
              </w:rPr>
            </w:pPr>
          </w:p>
        </w:tc>
      </w:tr>
    </w:tbl>
    <w:p w14:paraId="2F25E13E" w14:textId="77777777" w:rsidR="00E706DC" w:rsidRPr="00E706DC" w:rsidRDefault="00E706DC" w:rsidP="00E706DC">
      <w:pPr>
        <w:widowControl w:val="0"/>
        <w:spacing w:after="0" w:line="240" w:lineRule="auto"/>
        <w:rPr>
          <w:rFonts w:ascii="Arial" w:eastAsia="Arial" w:hAnsi="Arial" w:cs="Arial"/>
          <w:kern w:val="0"/>
          <w:lang w:val="en-US"/>
          <w14:ligatures w14:val="none"/>
        </w:rPr>
      </w:pPr>
      <w:r w:rsidRPr="00E706DC">
        <w:rPr>
          <w:rFonts w:ascii="Arial" w:eastAsia="Arial" w:hAnsi="Arial" w:cs="Arial"/>
          <w:kern w:val="0"/>
          <w:lang w:val="en-US"/>
          <w14:ligatures w14:val="none"/>
        </w:rPr>
        <w:br w:type="page"/>
      </w:r>
    </w:p>
    <w:tbl>
      <w:tblPr>
        <w:tblStyle w:val="TableGrid41"/>
        <w:tblW w:w="5283" w:type="pct"/>
        <w:tblInd w:w="-5" w:type="dxa"/>
        <w:tblLook w:val="04A0" w:firstRow="1" w:lastRow="0" w:firstColumn="1" w:lastColumn="0" w:noHBand="0" w:noVBand="1"/>
      </w:tblPr>
      <w:tblGrid>
        <w:gridCol w:w="5534"/>
        <w:gridCol w:w="4677"/>
        <w:gridCol w:w="4537"/>
      </w:tblGrid>
      <w:tr w:rsidR="00E706DC" w:rsidRPr="00E706DC" w14:paraId="48B5050A" w14:textId="77777777" w:rsidTr="00E706DC">
        <w:trPr>
          <w:cnfStyle w:val="100000000000" w:firstRow="1" w:lastRow="0" w:firstColumn="0" w:lastColumn="0" w:oddVBand="0" w:evenVBand="0" w:oddHBand="0" w:evenHBand="0" w:firstRowFirstColumn="0" w:firstRowLastColumn="0" w:lastRowFirstColumn="0" w:lastRowLastColumn="0"/>
          <w:cantSplit/>
          <w:trHeight w:val="359"/>
        </w:trPr>
        <w:tc>
          <w:tcPr>
            <w:tcW w:w="10211" w:type="dxa"/>
            <w:gridSpan w:val="2"/>
            <w:tcBorders>
              <w:top w:val="nil"/>
            </w:tcBorders>
            <w:shd w:val="clear" w:color="auto" w:fill="00393B"/>
          </w:tcPr>
          <w:p w14:paraId="5B3ED021" w14:textId="77777777" w:rsidR="00E706DC" w:rsidRPr="00E706DC" w:rsidRDefault="00E706DC" w:rsidP="00E706DC">
            <w:pPr>
              <w:widowControl w:val="0"/>
              <w:rPr>
                <w:rFonts w:eastAsia="Arial" w:cs="Arial"/>
                <w:sz w:val="18"/>
                <w:szCs w:val="18"/>
                <w:lang w:val="en-US"/>
              </w:rPr>
            </w:pPr>
            <w:r w:rsidRPr="00E706DC">
              <w:rPr>
                <w:rFonts w:eastAsia="Arial" w:cs="Arial"/>
                <w:lang w:val="en-US"/>
              </w:rPr>
              <w:lastRenderedPageBreak/>
              <w:t>Core Content 4 – Responsive Teaching</w:t>
            </w:r>
          </w:p>
        </w:tc>
        <w:tc>
          <w:tcPr>
            <w:tcW w:w="4537" w:type="dxa"/>
            <w:tcBorders>
              <w:top w:val="nil"/>
            </w:tcBorders>
            <w:shd w:val="clear" w:color="auto" w:fill="00393B"/>
          </w:tcPr>
          <w:p w14:paraId="13C35C34" w14:textId="77777777" w:rsidR="00E706DC" w:rsidRPr="00E706DC" w:rsidRDefault="00E706DC" w:rsidP="00E706DC">
            <w:pPr>
              <w:widowControl w:val="0"/>
              <w:tabs>
                <w:tab w:val="right" w:pos="4698"/>
              </w:tabs>
              <w:rPr>
                <w:rFonts w:eastAsia="Arial" w:cs="Arial"/>
                <w:sz w:val="18"/>
                <w:szCs w:val="18"/>
                <w:lang w:val="en-US" w:eastAsia="en-AU"/>
              </w:rPr>
            </w:pPr>
          </w:p>
        </w:tc>
      </w:tr>
      <w:tr w:rsidR="00E706DC" w:rsidRPr="00E706DC" w14:paraId="48BEF6CD" w14:textId="77777777" w:rsidTr="00E706DC">
        <w:trPr>
          <w:cnfStyle w:val="000000100000" w:firstRow="0" w:lastRow="0" w:firstColumn="0" w:lastColumn="0" w:oddVBand="0" w:evenVBand="0" w:oddHBand="1" w:evenHBand="0" w:firstRowFirstColumn="0" w:firstRowLastColumn="0" w:lastRowFirstColumn="0" w:lastRowLastColumn="0"/>
          <w:cantSplit/>
          <w:trHeight w:val="359"/>
        </w:trPr>
        <w:tc>
          <w:tcPr>
            <w:tcW w:w="10211" w:type="dxa"/>
            <w:gridSpan w:val="2"/>
            <w:tcBorders>
              <w:right w:val="single" w:sz="4" w:space="0" w:color="007377"/>
            </w:tcBorders>
            <w:shd w:val="clear" w:color="auto" w:fill="007377"/>
          </w:tcPr>
          <w:p w14:paraId="26369ED3" w14:textId="23BFF89F" w:rsidR="00E706DC" w:rsidRPr="006B1AAB" w:rsidRDefault="00CC14D8" w:rsidP="00E706DC">
            <w:pPr>
              <w:widowControl w:val="0"/>
              <w:rPr>
                <w:rFonts w:eastAsia="Arial" w:cs="Arial"/>
                <w:b/>
                <w:bCs/>
                <w:color w:val="FFFFFF"/>
                <w:sz w:val="18"/>
                <w:szCs w:val="18"/>
                <w:lang w:val="en-US"/>
              </w:rPr>
            </w:pPr>
            <w:r w:rsidRPr="006B1AAB">
              <w:rPr>
                <w:rFonts w:eastAsia="Arial" w:cs="Arial"/>
                <w:b/>
                <w:color w:val="FFFFFF"/>
                <w:sz w:val="18"/>
                <w:szCs w:val="18"/>
                <w:lang w:val="en-US"/>
              </w:rPr>
              <w:t>Focus area</w:t>
            </w:r>
            <w:r w:rsidR="00E706DC" w:rsidRPr="006B1AAB">
              <w:rPr>
                <w:rFonts w:eastAsia="Arial" w:cs="Arial"/>
                <w:b/>
                <w:color w:val="FFFFFF"/>
                <w:sz w:val="18"/>
                <w:szCs w:val="18"/>
                <w:lang w:val="en-US"/>
              </w:rPr>
              <w:t xml:space="preserve">: </w:t>
            </w:r>
            <w:r w:rsidR="00E706DC" w:rsidRPr="006B1AAB">
              <w:rPr>
                <w:rFonts w:eastAsia="Arial" w:cs="Arial"/>
                <w:b/>
                <w:bCs/>
                <w:color w:val="FFFFFF"/>
                <w:sz w:val="18"/>
                <w:szCs w:val="18"/>
                <w:lang w:val="en-US"/>
              </w:rPr>
              <w:t>Diverse learning needs including students with disability</w:t>
            </w:r>
          </w:p>
          <w:p w14:paraId="474C5437" w14:textId="77777777" w:rsidR="00CC14D8" w:rsidRPr="006B1AAB" w:rsidRDefault="00CC14D8" w:rsidP="00E706DC">
            <w:pPr>
              <w:widowControl w:val="0"/>
              <w:rPr>
                <w:rFonts w:eastAsia="Arial" w:cs="Arial"/>
                <w:b/>
                <w:bCs/>
                <w:color w:val="FFFFFF"/>
                <w:sz w:val="18"/>
                <w:szCs w:val="18"/>
                <w:lang w:val="en-US"/>
              </w:rPr>
            </w:pPr>
          </w:p>
          <w:p w14:paraId="5647A46F" w14:textId="77777777" w:rsidR="00CC14D8" w:rsidRPr="006B1AAB" w:rsidRDefault="00CC14D8" w:rsidP="00CC14D8">
            <w:pPr>
              <w:widowControl w:val="0"/>
              <w:rPr>
                <w:rFonts w:eastAsia="Arial" w:cs="Arial"/>
                <w:bCs/>
                <w:i/>
                <w:iCs/>
                <w:color w:val="FFFFFF" w:themeColor="background1"/>
                <w:lang w:val="en-US"/>
              </w:rPr>
            </w:pPr>
            <w:r w:rsidRPr="006B1AAB">
              <w:rPr>
                <w:rFonts w:eastAsia="Arial" w:cs="Arial"/>
                <w:bCs/>
                <w:i/>
                <w:iCs/>
                <w:color w:val="FFFFFF" w:themeColor="background1"/>
                <w:lang w:val="en-US"/>
              </w:rPr>
              <w:t>Panels need to verify:</w:t>
            </w:r>
          </w:p>
          <w:p w14:paraId="529A5918" w14:textId="4BD6E6A9" w:rsidR="00CC14D8" w:rsidRPr="006B1AAB" w:rsidRDefault="00CC14D8" w:rsidP="00CC14D8">
            <w:pPr>
              <w:pStyle w:val="ListParagraph"/>
              <w:widowControl w:val="0"/>
              <w:numPr>
                <w:ilvl w:val="0"/>
                <w:numId w:val="4"/>
              </w:numPr>
              <w:rPr>
                <w:rFonts w:eastAsia="Arial" w:cs="Arial"/>
                <w:bCs/>
                <w:i/>
                <w:iCs/>
                <w:color w:val="FFFFFF" w:themeColor="background1"/>
                <w:lang w:val="en-US"/>
              </w:rPr>
            </w:pPr>
            <w:r w:rsidRPr="006B1AAB">
              <w:rPr>
                <w:rFonts w:eastAsia="Arial" w:cs="Arial"/>
                <w:bCs/>
                <w:i/>
                <w:iCs/>
                <w:color w:val="FFFFFF" w:themeColor="background1"/>
                <w:lang w:val="en-US"/>
              </w:rPr>
              <w:t>evidence that 4.4.1 – 4.4.3 are Taught and Practised</w:t>
            </w:r>
          </w:p>
          <w:p w14:paraId="638F3BC7" w14:textId="7E4C5D0B" w:rsidR="00CC14D8" w:rsidRPr="006B1AAB" w:rsidRDefault="00CC14D8" w:rsidP="00CC14D8">
            <w:pPr>
              <w:pStyle w:val="ListParagraph"/>
              <w:widowControl w:val="0"/>
              <w:numPr>
                <w:ilvl w:val="0"/>
                <w:numId w:val="4"/>
              </w:numPr>
              <w:rPr>
                <w:rFonts w:eastAsia="Arial" w:cs="Arial"/>
                <w:bCs/>
                <w:i/>
                <w:iCs/>
                <w:color w:val="FFFFFF" w:themeColor="background1"/>
                <w:lang w:val="en-US"/>
              </w:rPr>
            </w:pPr>
            <w:r w:rsidRPr="006B1AAB">
              <w:rPr>
                <w:rFonts w:eastAsia="Arial" w:cs="Arial"/>
                <w:bCs/>
                <w:i/>
                <w:iCs/>
                <w:color w:val="FFFFFF" w:themeColor="background1"/>
                <w:lang w:val="en-US"/>
              </w:rPr>
              <w:t>there are tasks that holistically assess the focus area.</w:t>
            </w:r>
          </w:p>
        </w:tc>
        <w:tc>
          <w:tcPr>
            <w:tcW w:w="4537" w:type="dxa"/>
            <w:tcBorders>
              <w:left w:val="single" w:sz="4" w:space="0" w:color="007377"/>
            </w:tcBorders>
            <w:shd w:val="clear" w:color="auto" w:fill="007377"/>
          </w:tcPr>
          <w:p w14:paraId="08F537C2" w14:textId="77777777" w:rsidR="00E706DC" w:rsidRPr="006B1AAB" w:rsidRDefault="00E706DC" w:rsidP="00E706DC">
            <w:pPr>
              <w:widowControl w:val="0"/>
              <w:tabs>
                <w:tab w:val="right" w:pos="4698"/>
              </w:tabs>
              <w:jc w:val="center"/>
              <w:rPr>
                <w:rFonts w:eastAsia="Arial" w:cs="Arial"/>
                <w:b/>
                <w:bCs/>
                <w:color w:val="FFFFFF"/>
                <w:sz w:val="18"/>
                <w:szCs w:val="18"/>
                <w:lang w:val="en-US" w:eastAsia="en-AU"/>
              </w:rPr>
            </w:pPr>
            <w:r w:rsidRPr="006B1AAB">
              <w:rPr>
                <w:rFonts w:eastAsia="Arial" w:cs="Arial"/>
                <w:b/>
                <w:bCs/>
                <w:color w:val="FFFFFF"/>
                <w:sz w:val="18"/>
                <w:szCs w:val="18"/>
                <w:lang w:val="en-US" w:eastAsia="en-AU"/>
              </w:rPr>
              <w:t>Assessed</w:t>
            </w:r>
          </w:p>
          <w:p w14:paraId="24A4BF05" w14:textId="77777777" w:rsidR="00E706DC" w:rsidRPr="006B1AAB" w:rsidRDefault="00E706DC" w:rsidP="00E706DC">
            <w:pPr>
              <w:spacing w:after="120" w:line="360" w:lineRule="auto"/>
              <w:rPr>
                <w:rFonts w:eastAsia="Calibri" w:cs="Arial"/>
                <w:color w:val="FFFFFF"/>
                <w:sz w:val="18"/>
                <w:szCs w:val="18"/>
                <w:lang w:eastAsia="en-AU"/>
              </w:rPr>
            </w:pPr>
            <w:r w:rsidRPr="006B1AAB">
              <w:rPr>
                <w:rFonts w:eastAsia="Calibri" w:cs="Arial"/>
                <w:color w:val="FFFFFF"/>
                <w:sz w:val="18"/>
                <w:szCs w:val="18"/>
                <w:lang w:eastAsia="en-AU"/>
              </w:rPr>
              <w:t>Provide evidence including assessment tasks with reference to unit code, unit title and page number.</w:t>
            </w:r>
          </w:p>
          <w:p w14:paraId="4268C79F" w14:textId="5F40EA12" w:rsidR="00CC14D8" w:rsidRPr="006B1AAB" w:rsidRDefault="00CC14D8" w:rsidP="00E706DC">
            <w:pPr>
              <w:spacing w:after="120" w:line="360" w:lineRule="auto"/>
              <w:rPr>
                <w:rFonts w:eastAsia="Calibri" w:cs="Arial"/>
                <w:b/>
                <w:color w:val="FFFFFF"/>
                <w:sz w:val="18"/>
                <w:szCs w:val="18"/>
              </w:rPr>
            </w:pPr>
            <w:r w:rsidRPr="006B1AAB">
              <w:rPr>
                <w:rFonts w:eastAsia="Arial" w:cs="Arial"/>
                <w:bCs/>
                <w:i/>
                <w:iCs/>
                <w:color w:val="FFFFFF" w:themeColor="background1"/>
                <w:lang w:val="en-US"/>
              </w:rPr>
              <w:t>Providers should i</w:t>
            </w:r>
            <w:r w:rsidRPr="006B1AAB">
              <w:rPr>
                <w:rFonts w:eastAsia="Arial"/>
                <w:bCs/>
                <w:i/>
                <w:iCs/>
                <w:color w:val="FFFFFF" w:themeColor="background1"/>
                <w:lang w:val="en-US"/>
              </w:rPr>
              <w:t xml:space="preserve">nclude </w:t>
            </w:r>
            <w:r w:rsidRPr="006B1AAB">
              <w:rPr>
                <w:rFonts w:eastAsia="Arial" w:cs="Arial"/>
                <w:bCs/>
                <w:i/>
                <w:iCs/>
                <w:color w:val="FFFFFF" w:themeColor="background1"/>
                <w:lang w:val="en-US"/>
              </w:rPr>
              <w:t>holistic assessments of t</w:t>
            </w:r>
            <w:r w:rsidRPr="006B1AAB">
              <w:rPr>
                <w:rFonts w:eastAsia="Arial"/>
                <w:bCs/>
                <w:i/>
                <w:iCs/>
                <w:color w:val="FFFFFF" w:themeColor="background1"/>
                <w:lang w:val="en-US"/>
              </w:rPr>
              <w:t>his focus area</w:t>
            </w:r>
            <w:r w:rsidRPr="006B1AAB">
              <w:rPr>
                <w:rFonts w:eastAsia="Arial" w:cs="Arial"/>
                <w:bCs/>
                <w:i/>
                <w:iCs/>
                <w:color w:val="FFFFFF" w:themeColor="background1"/>
                <w:lang w:val="en-US"/>
              </w:rPr>
              <w:t>.</w:t>
            </w:r>
          </w:p>
        </w:tc>
      </w:tr>
      <w:tr w:rsidR="00E706DC" w:rsidRPr="00E706DC" w14:paraId="3DCEEDD2" w14:textId="77777777" w:rsidTr="00E706DC">
        <w:trPr>
          <w:cnfStyle w:val="000000010000" w:firstRow="0" w:lastRow="0" w:firstColumn="0" w:lastColumn="0" w:oddVBand="0" w:evenVBand="0" w:oddHBand="0" w:evenHBand="1" w:firstRowFirstColumn="0" w:firstRowLastColumn="0" w:lastRowFirstColumn="0" w:lastRowLastColumn="0"/>
          <w:cantSplit/>
          <w:trHeight w:val="359"/>
        </w:trPr>
        <w:tc>
          <w:tcPr>
            <w:tcW w:w="10211" w:type="dxa"/>
            <w:gridSpan w:val="2"/>
            <w:tcBorders>
              <w:right w:val="single" w:sz="4" w:space="0" w:color="007377"/>
            </w:tcBorders>
            <w:shd w:val="clear" w:color="auto" w:fill="F2F2F2"/>
          </w:tcPr>
          <w:p w14:paraId="43E6E1BE" w14:textId="46C55879" w:rsidR="00E706DC" w:rsidRPr="00E706DC" w:rsidRDefault="00E706DC" w:rsidP="00376C9F">
            <w:pPr>
              <w:widowControl w:val="0"/>
              <w:rPr>
                <w:rFonts w:eastAsia="Arial" w:cs="Arial"/>
                <w:b/>
                <w:u w:val="single"/>
                <w:lang w:val="en-US"/>
              </w:rPr>
            </w:pPr>
          </w:p>
        </w:tc>
        <w:tc>
          <w:tcPr>
            <w:tcW w:w="4537" w:type="dxa"/>
            <w:tcBorders>
              <w:left w:val="single" w:sz="4" w:space="0" w:color="007377"/>
            </w:tcBorders>
            <w:shd w:val="clear" w:color="auto" w:fill="F2F2F2"/>
          </w:tcPr>
          <w:p w14:paraId="0B6F0992" w14:textId="77777777" w:rsidR="00E706DC" w:rsidRPr="00E706DC" w:rsidRDefault="00E706DC" w:rsidP="00E706DC">
            <w:pPr>
              <w:spacing w:after="120" w:line="360" w:lineRule="auto"/>
              <w:rPr>
                <w:rFonts w:eastAsia="Calibri" w:cs="Arial"/>
                <w:b/>
                <w:color w:val="FFFFFF"/>
                <w:sz w:val="18"/>
                <w:szCs w:val="18"/>
              </w:rPr>
            </w:pPr>
          </w:p>
        </w:tc>
      </w:tr>
      <w:tr w:rsidR="00E706DC" w:rsidRPr="00E706DC" w14:paraId="424CEFFF" w14:textId="77777777" w:rsidTr="006B1AAB">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Pr>
        <w:tc>
          <w:tcPr>
            <w:tcW w:w="5534" w:type="dxa"/>
            <w:tcBorders>
              <w:bottom w:val="nil"/>
            </w:tcBorders>
            <w:shd w:val="clear" w:color="auto" w:fill="007377"/>
          </w:tcPr>
          <w:p w14:paraId="46866B94"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
                <w:bCs/>
                <w:noProof/>
                <w:color w:val="FFFFFF"/>
                <w:sz w:val="18"/>
                <w:szCs w:val="18"/>
                <w:lang w:val="en-US"/>
              </w:rPr>
              <w:t xml:space="preserve">Core content </w:t>
            </w:r>
          </w:p>
        </w:tc>
        <w:tc>
          <w:tcPr>
            <w:tcW w:w="4677" w:type="dxa"/>
            <w:tcBorders>
              <w:bottom w:val="nil"/>
            </w:tcBorders>
            <w:shd w:val="clear" w:color="auto" w:fill="007377"/>
          </w:tcPr>
          <w:p w14:paraId="2DD9E1E3"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Taught</w:t>
            </w:r>
          </w:p>
          <w:p w14:paraId="1ABB8221"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 or learning as listed in teaching and learning schedule or weekly lecture/tutorial topic/content with reference to unit code, unit title and page number</w:t>
            </w:r>
            <w:r w:rsidRPr="00E706DC">
              <w:rPr>
                <w:rFonts w:eastAsia="Arial" w:cs="Arial"/>
                <w:b/>
                <w:bCs/>
                <w:noProof/>
                <w:color w:val="FFFFFF"/>
                <w:sz w:val="18"/>
                <w:szCs w:val="18"/>
                <w:lang w:val="en-US" w:eastAsia="en-AU"/>
              </w:rPr>
              <w:t>.</w:t>
            </w:r>
          </w:p>
        </w:tc>
        <w:tc>
          <w:tcPr>
            <w:tcW w:w="4537" w:type="dxa"/>
            <w:tcBorders>
              <w:bottom w:val="nil"/>
            </w:tcBorders>
            <w:shd w:val="clear" w:color="auto" w:fill="007377"/>
          </w:tcPr>
          <w:p w14:paraId="267BFC77" w14:textId="77777777" w:rsidR="00E706DC" w:rsidRPr="00E706DC" w:rsidRDefault="00E706DC" w:rsidP="00E706DC">
            <w:pPr>
              <w:widowControl w:val="0"/>
              <w:tabs>
                <w:tab w:val="right" w:pos="4698"/>
              </w:tabs>
              <w:jc w:val="center"/>
              <w:rPr>
                <w:rFonts w:eastAsia="Arial" w:cs="Arial"/>
                <w:b/>
                <w:bCs/>
                <w:color w:val="FFFFFF"/>
                <w:sz w:val="18"/>
                <w:szCs w:val="18"/>
                <w:lang w:val="en-US" w:eastAsia="en-AU"/>
              </w:rPr>
            </w:pPr>
            <w:r w:rsidRPr="00E706DC">
              <w:rPr>
                <w:rFonts w:eastAsia="Arial" w:cs="Arial"/>
                <w:b/>
                <w:bCs/>
                <w:color w:val="FFFFFF"/>
                <w:sz w:val="18"/>
                <w:szCs w:val="18"/>
                <w:lang w:val="en-US" w:eastAsia="en-AU"/>
              </w:rPr>
              <w:t>Practised</w:t>
            </w:r>
          </w:p>
          <w:p w14:paraId="7D9117DA" w14:textId="77777777" w:rsidR="00E706DC" w:rsidRPr="00E706DC" w:rsidRDefault="00E706DC" w:rsidP="00E706DC">
            <w:pPr>
              <w:widowControl w:val="0"/>
              <w:spacing w:after="240"/>
              <w:outlineLvl w:val="1"/>
              <w:rPr>
                <w:rFonts w:eastAsia="Arial" w:cs="Arial"/>
                <w:b/>
                <w:bCs/>
                <w:noProof/>
                <w:color w:val="FFFFFF"/>
                <w:sz w:val="18"/>
                <w:szCs w:val="18"/>
                <w:lang w:val="en-US"/>
              </w:rPr>
            </w:pPr>
            <w:r w:rsidRPr="00E706DC">
              <w:rPr>
                <w:rFonts w:eastAsia="Arial" w:cs="Arial"/>
                <w:bCs/>
                <w:noProof/>
                <w:color w:val="FFFFFF"/>
                <w:sz w:val="18"/>
                <w:szCs w:val="18"/>
                <w:lang w:val="en-US" w:eastAsia="en-AU"/>
              </w:rPr>
              <w:t>Provide evidence including the activity/task as listed in teaching and learning schedule or weekly lecture/tutorial topic/content or assessment task with reference to unit code, unit title and page number</w:t>
            </w:r>
            <w:r w:rsidRPr="00E706DC">
              <w:rPr>
                <w:rFonts w:eastAsia="Arial" w:cs="Arial"/>
                <w:b/>
                <w:bCs/>
                <w:noProof/>
                <w:color w:val="FFFFFF"/>
                <w:sz w:val="18"/>
                <w:szCs w:val="18"/>
                <w:lang w:val="en-US" w:eastAsia="en-AU"/>
              </w:rPr>
              <w:t>.</w:t>
            </w:r>
          </w:p>
        </w:tc>
      </w:tr>
      <w:tr w:rsidR="00E706DC" w:rsidRPr="00E706DC" w14:paraId="10AE06A5" w14:textId="77777777" w:rsidTr="00E706DC">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554"/>
        </w:trPr>
        <w:tc>
          <w:tcPr>
            <w:tcW w:w="5534" w:type="dxa"/>
            <w:tcBorders>
              <w:right w:val="single" w:sz="4" w:space="0" w:color="007377"/>
            </w:tcBorders>
          </w:tcPr>
          <w:p w14:paraId="1C9FCF66" w14:textId="0173312E" w:rsidR="00E706DC" w:rsidRPr="00AA2D3E" w:rsidRDefault="00E706DC" w:rsidP="00AA2D3E">
            <w:pPr>
              <w:widowControl w:val="0"/>
              <w:ind w:left="460" w:hanging="460"/>
              <w:rPr>
                <w:rFonts w:eastAsia="Calibri" w:cs="Arial"/>
                <w:bCs/>
                <w:lang w:val="en-US"/>
              </w:rPr>
            </w:pPr>
            <w:r w:rsidRPr="00AA2D3E">
              <w:rPr>
                <w:rFonts w:eastAsia="Calibri" w:cs="Arial"/>
                <w:bCs/>
                <w:lang w:val="en-US"/>
              </w:rPr>
              <w:t>4.4.1</w:t>
            </w:r>
            <w:r w:rsidR="00AA2D3E" w:rsidRPr="00AA2D3E">
              <w:rPr>
                <w:rFonts w:eastAsia="Calibri" w:cs="Arial"/>
                <w:bCs/>
                <w:lang w:val="en-US"/>
              </w:rPr>
              <w:tab/>
            </w:r>
            <w:r w:rsidRPr="00AA2D3E">
              <w:rPr>
                <w:rFonts w:eastAsia="Calibri" w:cs="Arial"/>
                <w:bCs/>
                <w:lang w:val="en-US"/>
              </w:rPr>
              <w:t xml:space="preserve">The research evidence that shows how practices outlined in the core content are highly effective for </w:t>
            </w:r>
            <w:proofErr w:type="gramStart"/>
            <w:r w:rsidRPr="00AA2D3E">
              <w:rPr>
                <w:rFonts w:eastAsia="Calibri" w:cs="Arial"/>
                <w:bCs/>
                <w:lang w:val="en-US"/>
              </w:rPr>
              <w:t>the vast majority of</w:t>
            </w:r>
            <w:proofErr w:type="gramEnd"/>
            <w:r w:rsidRPr="00AA2D3E">
              <w:rPr>
                <w:rFonts w:eastAsia="Calibri" w:cs="Arial"/>
                <w:bCs/>
                <w:lang w:val="en-US"/>
              </w:rPr>
              <w:t xml:space="preserve"> students, particularly those with additional needs or from disadvantaged backgrounds.</w:t>
            </w:r>
          </w:p>
        </w:tc>
        <w:tc>
          <w:tcPr>
            <w:tcW w:w="4677" w:type="dxa"/>
            <w:tcBorders>
              <w:left w:val="single" w:sz="4" w:space="0" w:color="007377"/>
              <w:right w:val="single" w:sz="4" w:space="0" w:color="007377"/>
            </w:tcBorders>
            <w:shd w:val="clear" w:color="auto" w:fill="D3D1D3"/>
          </w:tcPr>
          <w:p w14:paraId="39E433A7" w14:textId="77777777" w:rsidR="00E706DC" w:rsidRPr="00E706DC" w:rsidRDefault="00E706DC" w:rsidP="00E706DC">
            <w:pPr>
              <w:widowControl w:val="0"/>
              <w:rPr>
                <w:rFonts w:eastAsia="Arial" w:cs="Arial"/>
                <w:lang w:val="en-US"/>
              </w:rPr>
            </w:pPr>
          </w:p>
        </w:tc>
        <w:tc>
          <w:tcPr>
            <w:tcW w:w="4537" w:type="dxa"/>
            <w:tcBorders>
              <w:left w:val="single" w:sz="4" w:space="0" w:color="007377"/>
            </w:tcBorders>
            <w:shd w:val="clear" w:color="auto" w:fill="EAE9EA"/>
          </w:tcPr>
          <w:p w14:paraId="029E5EF8" w14:textId="77777777" w:rsidR="00E706DC" w:rsidRPr="00E706DC" w:rsidRDefault="00E706DC" w:rsidP="00E706DC">
            <w:pPr>
              <w:widowControl w:val="0"/>
              <w:rPr>
                <w:rFonts w:eastAsia="Arial" w:cs="Arial"/>
                <w:lang w:val="en-US"/>
              </w:rPr>
            </w:pPr>
          </w:p>
        </w:tc>
      </w:tr>
      <w:tr w:rsidR="00E706DC" w:rsidRPr="00E706DC" w14:paraId="7B4B5153" w14:textId="77777777" w:rsidTr="00E706DC">
        <w:tblPrEx>
          <w:tblBorders>
            <w:top w:val="none" w:sz="0" w:space="0" w:color="auto"/>
            <w:bottom w:val="none" w:sz="0" w:space="0" w:color="auto"/>
            <w:insideH w:val="single" w:sz="4" w:space="0" w:color="007377"/>
            <w:insideV w:val="single" w:sz="4" w:space="0" w:color="007377"/>
          </w:tblBorders>
        </w:tblPrEx>
        <w:trPr>
          <w:cnfStyle w:val="000000100000" w:firstRow="0" w:lastRow="0" w:firstColumn="0" w:lastColumn="0" w:oddVBand="0" w:evenVBand="0" w:oddHBand="1" w:evenHBand="0" w:firstRowFirstColumn="0" w:firstRowLastColumn="0" w:lastRowFirstColumn="0" w:lastRowLastColumn="0"/>
          <w:cantSplit/>
          <w:trHeight w:val="1235"/>
        </w:trPr>
        <w:tc>
          <w:tcPr>
            <w:tcW w:w="5534" w:type="dxa"/>
            <w:tcBorders>
              <w:bottom w:val="single" w:sz="4" w:space="0" w:color="007377"/>
              <w:right w:val="single" w:sz="4" w:space="0" w:color="007377"/>
            </w:tcBorders>
          </w:tcPr>
          <w:p w14:paraId="7F41A468" w14:textId="19913AE5" w:rsidR="00E706DC" w:rsidRPr="00E706DC" w:rsidRDefault="00E706DC" w:rsidP="00AA2D3E">
            <w:pPr>
              <w:widowControl w:val="0"/>
              <w:ind w:left="460" w:hanging="460"/>
              <w:rPr>
                <w:rFonts w:eastAsia="Calibri" w:cs="Arial"/>
                <w:bCs/>
                <w:lang w:val="en-US"/>
              </w:rPr>
            </w:pPr>
            <w:r w:rsidRPr="00E706DC">
              <w:rPr>
                <w:rFonts w:eastAsia="Calibri" w:cs="Arial"/>
                <w:bCs/>
                <w:lang w:val="en-US"/>
              </w:rPr>
              <w:t>4.4.2</w:t>
            </w:r>
            <w:r w:rsidR="00AA2D3E">
              <w:rPr>
                <w:rFonts w:eastAsia="Calibri" w:cs="Arial"/>
                <w:bCs/>
                <w:lang w:val="en-US"/>
              </w:rPr>
              <w:tab/>
            </w:r>
            <w:r w:rsidRPr="00E706DC">
              <w:rPr>
                <w:rFonts w:eastAsia="Calibri" w:cs="Arial"/>
                <w:bCs/>
                <w:lang w:val="en-US"/>
              </w:rPr>
              <w:t>The legislation, regulations, policies and obligations related to inclusion and support including international agreements (e.g. the UN Convention on Children’s Rights, 1989), and legal entitlements as defined by the Commonwealth</w:t>
            </w:r>
            <w:r w:rsidRPr="00AA2D3E">
              <w:rPr>
                <w:rFonts w:eastAsia="Calibri" w:cs="Arial"/>
                <w:bCs/>
                <w:lang w:val="en-US"/>
              </w:rPr>
              <w:t xml:space="preserve"> Disability Discrimination Act 1992</w:t>
            </w:r>
            <w:r w:rsidRPr="00E706DC">
              <w:rPr>
                <w:rFonts w:eastAsia="Calibri" w:cs="Arial"/>
                <w:bCs/>
                <w:lang w:val="en-US"/>
              </w:rPr>
              <w:t xml:space="preserve"> and core educational policy such as the Disability Standards for Education, 2005, which state that students with disability should have the same opportunities and choices in their education as students without disability.</w:t>
            </w:r>
          </w:p>
        </w:tc>
        <w:tc>
          <w:tcPr>
            <w:tcW w:w="4677" w:type="dxa"/>
            <w:tcBorders>
              <w:left w:val="single" w:sz="4" w:space="0" w:color="007377"/>
              <w:bottom w:val="single" w:sz="4" w:space="0" w:color="007377"/>
              <w:right w:val="single" w:sz="4" w:space="0" w:color="007377"/>
            </w:tcBorders>
            <w:shd w:val="clear" w:color="auto" w:fill="D3D1D3"/>
          </w:tcPr>
          <w:p w14:paraId="144D3108" w14:textId="77777777" w:rsidR="00E706DC" w:rsidRPr="00E706DC" w:rsidRDefault="00E706DC" w:rsidP="00E706DC">
            <w:pPr>
              <w:widowControl w:val="0"/>
              <w:rPr>
                <w:rFonts w:eastAsia="Calibri" w:cs="Arial"/>
                <w:lang w:val="en-US"/>
              </w:rPr>
            </w:pPr>
          </w:p>
        </w:tc>
        <w:tc>
          <w:tcPr>
            <w:tcW w:w="4537" w:type="dxa"/>
            <w:tcBorders>
              <w:left w:val="single" w:sz="4" w:space="0" w:color="007377"/>
              <w:bottom w:val="single" w:sz="4" w:space="0" w:color="007377"/>
            </w:tcBorders>
            <w:shd w:val="clear" w:color="auto" w:fill="EAE9EA"/>
          </w:tcPr>
          <w:p w14:paraId="705EAE22" w14:textId="77777777" w:rsidR="00E706DC" w:rsidRPr="00E706DC" w:rsidRDefault="00E706DC" w:rsidP="00E706DC">
            <w:pPr>
              <w:widowControl w:val="0"/>
              <w:rPr>
                <w:rFonts w:eastAsia="Calibri" w:cs="Arial"/>
                <w:lang w:val="en-US"/>
              </w:rPr>
            </w:pPr>
          </w:p>
        </w:tc>
      </w:tr>
      <w:tr w:rsidR="00E706DC" w:rsidRPr="00E706DC" w14:paraId="61B01D2B" w14:textId="77777777" w:rsidTr="00A476D7">
        <w:tblPrEx>
          <w:tblBorders>
            <w:top w:val="none" w:sz="0" w:space="0" w:color="auto"/>
            <w:bottom w:val="none" w:sz="0" w:space="0" w:color="auto"/>
            <w:insideH w:val="single" w:sz="4" w:space="0" w:color="007377"/>
            <w:insideV w:val="single" w:sz="4" w:space="0" w:color="007377"/>
          </w:tblBorders>
        </w:tblPrEx>
        <w:trPr>
          <w:cnfStyle w:val="000000010000" w:firstRow="0" w:lastRow="0" w:firstColumn="0" w:lastColumn="0" w:oddVBand="0" w:evenVBand="0" w:oddHBand="0" w:evenHBand="1" w:firstRowFirstColumn="0" w:firstRowLastColumn="0" w:lastRowFirstColumn="0" w:lastRowLastColumn="0"/>
          <w:cantSplit/>
          <w:trHeight w:val="1225"/>
        </w:trPr>
        <w:tc>
          <w:tcPr>
            <w:tcW w:w="5534" w:type="dxa"/>
            <w:tcBorders>
              <w:top w:val="single" w:sz="4" w:space="0" w:color="007377"/>
              <w:bottom w:val="single" w:sz="4" w:space="0" w:color="007377"/>
              <w:right w:val="single" w:sz="4" w:space="0" w:color="007377"/>
            </w:tcBorders>
          </w:tcPr>
          <w:p w14:paraId="137BCA7A" w14:textId="4273C839" w:rsidR="00E706DC" w:rsidRPr="00E706DC" w:rsidRDefault="00E706DC" w:rsidP="00AA2D3E">
            <w:pPr>
              <w:widowControl w:val="0"/>
              <w:ind w:left="460" w:hanging="460"/>
              <w:rPr>
                <w:rFonts w:eastAsia="Calibri" w:cs="Arial"/>
                <w:bCs/>
                <w:lang w:val="en-US"/>
              </w:rPr>
            </w:pPr>
            <w:r w:rsidRPr="00E706DC">
              <w:rPr>
                <w:rFonts w:eastAsia="Calibri" w:cs="Arial"/>
                <w:bCs/>
                <w:lang w:val="en-US"/>
              </w:rPr>
              <w:t>4.4.3</w:t>
            </w:r>
            <w:r w:rsidR="00AA2D3E">
              <w:rPr>
                <w:rFonts w:eastAsia="Calibri" w:cs="Arial"/>
                <w:bCs/>
                <w:lang w:val="en-US"/>
              </w:rPr>
              <w:tab/>
              <w:t>T</w:t>
            </w:r>
            <w:r w:rsidRPr="00E706DC">
              <w:rPr>
                <w:rFonts w:eastAsia="Calibri" w:cs="Arial"/>
                <w:bCs/>
                <w:lang w:val="en-US"/>
              </w:rPr>
              <w:t>he evidence-based approaches to cater for specific needs and disabilities that a teacher may encounter during their career, with a focus on needs with high prevalence in Australian classrooms. Content should be developed in collaboration with appropriate subject matter expertise from a range of disciplines – for example, linguistics, psychology, health, and education.</w:t>
            </w:r>
          </w:p>
        </w:tc>
        <w:tc>
          <w:tcPr>
            <w:tcW w:w="4677" w:type="dxa"/>
            <w:tcBorders>
              <w:top w:val="single" w:sz="4" w:space="0" w:color="007377"/>
              <w:left w:val="single" w:sz="4" w:space="0" w:color="007377"/>
              <w:bottom w:val="single" w:sz="4" w:space="0" w:color="007377"/>
              <w:right w:val="single" w:sz="4" w:space="0" w:color="007377"/>
            </w:tcBorders>
            <w:shd w:val="clear" w:color="auto" w:fill="D3D1D3"/>
          </w:tcPr>
          <w:p w14:paraId="0F135E66" w14:textId="77777777" w:rsidR="00E706DC" w:rsidRPr="00E706DC" w:rsidRDefault="00E706DC" w:rsidP="00E706DC">
            <w:pPr>
              <w:widowControl w:val="0"/>
              <w:rPr>
                <w:rFonts w:eastAsia="Calibri" w:cs="Arial"/>
                <w:lang w:val="en-US"/>
              </w:rPr>
            </w:pPr>
          </w:p>
        </w:tc>
        <w:tc>
          <w:tcPr>
            <w:tcW w:w="4537" w:type="dxa"/>
            <w:tcBorders>
              <w:top w:val="single" w:sz="4" w:space="0" w:color="007377"/>
              <w:left w:val="single" w:sz="4" w:space="0" w:color="007377"/>
              <w:bottom w:val="single" w:sz="4" w:space="0" w:color="007377"/>
            </w:tcBorders>
            <w:shd w:val="clear" w:color="auto" w:fill="EAE9EA"/>
          </w:tcPr>
          <w:p w14:paraId="75192BBE" w14:textId="77777777" w:rsidR="00E706DC" w:rsidRPr="00E706DC" w:rsidRDefault="00E706DC" w:rsidP="00E706DC">
            <w:pPr>
              <w:widowControl w:val="0"/>
              <w:rPr>
                <w:rFonts w:eastAsia="Calibri" w:cs="Arial"/>
                <w:lang w:val="en-US"/>
              </w:rPr>
            </w:pPr>
          </w:p>
        </w:tc>
      </w:tr>
    </w:tbl>
    <w:p w14:paraId="258E7887" w14:textId="76AA08B9" w:rsidR="00E706DC" w:rsidRPr="00E706DC" w:rsidRDefault="00E706DC" w:rsidP="00A476D7">
      <w:pPr>
        <w:widowControl w:val="0"/>
        <w:tabs>
          <w:tab w:val="left" w:pos="2899"/>
        </w:tabs>
        <w:spacing w:after="0" w:line="240" w:lineRule="auto"/>
      </w:pPr>
    </w:p>
    <w:sectPr w:rsidR="00E706DC" w:rsidRPr="00E706DC" w:rsidSect="003E58E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239BE"/>
    <w:multiLevelType w:val="multilevel"/>
    <w:tmpl w:val="814818A8"/>
    <w:numStyleLink w:val="Style2"/>
  </w:abstractNum>
  <w:abstractNum w:abstractNumId="1" w15:restartNumberingAfterBreak="0">
    <w:nsid w:val="59FA0A1B"/>
    <w:multiLevelType w:val="hybridMultilevel"/>
    <w:tmpl w:val="9A14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3B5D58"/>
    <w:multiLevelType w:val="hybridMultilevel"/>
    <w:tmpl w:val="1608A366"/>
    <w:lvl w:ilvl="0" w:tplc="6284FB5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8F04B7"/>
    <w:multiLevelType w:val="multilevel"/>
    <w:tmpl w:val="814818A8"/>
    <w:styleLink w:val="Style2"/>
    <w:lvl w:ilvl="0">
      <w:start w:val="1"/>
      <w:numFmt w:val="bullet"/>
      <w:lvlText w:val=""/>
      <w:lvlJc w:val="left"/>
      <w:pPr>
        <w:ind w:left="720" w:hanging="360"/>
      </w:pPr>
      <w:rPr>
        <w:rFonts w:ascii="Wingdings" w:hAnsi="Wingdings" w:hint="default"/>
        <w:color w:val="0E2841"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696953">
    <w:abstractNumId w:val="3"/>
  </w:num>
  <w:num w:numId="2" w16cid:durableId="1346175437">
    <w:abstractNumId w:val="0"/>
  </w:num>
  <w:num w:numId="3" w16cid:durableId="1032000014">
    <w:abstractNumId w:val="1"/>
  </w:num>
  <w:num w:numId="4" w16cid:durableId="1099371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DC"/>
    <w:rsid w:val="00050C5A"/>
    <w:rsid w:val="00085E21"/>
    <w:rsid w:val="000E7A0B"/>
    <w:rsid w:val="00106ECF"/>
    <w:rsid w:val="0014650C"/>
    <w:rsid w:val="00162159"/>
    <w:rsid w:val="00172052"/>
    <w:rsid w:val="00185055"/>
    <w:rsid w:val="00186B75"/>
    <w:rsid w:val="001D799D"/>
    <w:rsid w:val="002033FE"/>
    <w:rsid w:val="00230D61"/>
    <w:rsid w:val="00285307"/>
    <w:rsid w:val="002C6DC8"/>
    <w:rsid w:val="00376C9F"/>
    <w:rsid w:val="00383C00"/>
    <w:rsid w:val="00396B10"/>
    <w:rsid w:val="003B17D1"/>
    <w:rsid w:val="003E58E0"/>
    <w:rsid w:val="00467F23"/>
    <w:rsid w:val="00492033"/>
    <w:rsid w:val="004A1BFA"/>
    <w:rsid w:val="004B6127"/>
    <w:rsid w:val="00530089"/>
    <w:rsid w:val="00567B46"/>
    <w:rsid w:val="005A05FD"/>
    <w:rsid w:val="005C1396"/>
    <w:rsid w:val="005E5FA4"/>
    <w:rsid w:val="006720C6"/>
    <w:rsid w:val="006B1AAB"/>
    <w:rsid w:val="00700C37"/>
    <w:rsid w:val="00704376"/>
    <w:rsid w:val="007124EF"/>
    <w:rsid w:val="007202C8"/>
    <w:rsid w:val="007231EE"/>
    <w:rsid w:val="007338A7"/>
    <w:rsid w:val="0078663F"/>
    <w:rsid w:val="007A1728"/>
    <w:rsid w:val="007C6BB9"/>
    <w:rsid w:val="0083700A"/>
    <w:rsid w:val="008570AA"/>
    <w:rsid w:val="00863CD6"/>
    <w:rsid w:val="008B0FBD"/>
    <w:rsid w:val="008C0551"/>
    <w:rsid w:val="008D2332"/>
    <w:rsid w:val="00964AC4"/>
    <w:rsid w:val="009E71A2"/>
    <w:rsid w:val="009F05EC"/>
    <w:rsid w:val="00A11A10"/>
    <w:rsid w:val="00A45A32"/>
    <w:rsid w:val="00A476D7"/>
    <w:rsid w:val="00AA2D3E"/>
    <w:rsid w:val="00BA54B9"/>
    <w:rsid w:val="00BD7D11"/>
    <w:rsid w:val="00BF15A6"/>
    <w:rsid w:val="00C96A5A"/>
    <w:rsid w:val="00CC14D8"/>
    <w:rsid w:val="00D15F09"/>
    <w:rsid w:val="00D170AC"/>
    <w:rsid w:val="00D318A3"/>
    <w:rsid w:val="00D64A53"/>
    <w:rsid w:val="00DB3FC4"/>
    <w:rsid w:val="00DF0012"/>
    <w:rsid w:val="00E1197A"/>
    <w:rsid w:val="00E16998"/>
    <w:rsid w:val="00E6676A"/>
    <w:rsid w:val="00E706DC"/>
    <w:rsid w:val="00EA5724"/>
    <w:rsid w:val="00EE0597"/>
    <w:rsid w:val="00F051CC"/>
    <w:rsid w:val="00F053F3"/>
    <w:rsid w:val="00F4342B"/>
    <w:rsid w:val="00F620F8"/>
    <w:rsid w:val="00F65A01"/>
    <w:rsid w:val="00F70D3B"/>
    <w:rsid w:val="00F766D5"/>
    <w:rsid w:val="00F77011"/>
    <w:rsid w:val="00F8484A"/>
    <w:rsid w:val="00F9271E"/>
    <w:rsid w:val="00FD3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2155"/>
  <w15:chartTrackingRefBased/>
  <w15:docId w15:val="{75DDE7B5-CB37-47E5-B5C3-954939F2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6DC"/>
    <w:rPr>
      <w:rFonts w:eastAsiaTheme="majorEastAsia" w:cstheme="majorBidi"/>
      <w:color w:val="272727" w:themeColor="text1" w:themeTint="D8"/>
    </w:rPr>
  </w:style>
  <w:style w:type="paragraph" w:styleId="Title">
    <w:name w:val="Title"/>
    <w:basedOn w:val="Normal"/>
    <w:next w:val="Normal"/>
    <w:link w:val="TitleChar"/>
    <w:uiPriority w:val="10"/>
    <w:qFormat/>
    <w:rsid w:val="00E70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6DC"/>
    <w:pPr>
      <w:spacing w:before="160"/>
      <w:jc w:val="center"/>
    </w:pPr>
    <w:rPr>
      <w:i/>
      <w:iCs/>
      <w:color w:val="404040" w:themeColor="text1" w:themeTint="BF"/>
    </w:rPr>
  </w:style>
  <w:style w:type="character" w:customStyle="1" w:styleId="QuoteChar">
    <w:name w:val="Quote Char"/>
    <w:basedOn w:val="DefaultParagraphFont"/>
    <w:link w:val="Quote"/>
    <w:uiPriority w:val="29"/>
    <w:rsid w:val="00E706DC"/>
    <w:rPr>
      <w:i/>
      <w:iCs/>
      <w:color w:val="404040" w:themeColor="text1" w:themeTint="BF"/>
    </w:rPr>
  </w:style>
  <w:style w:type="paragraph" w:styleId="ListParagraph">
    <w:name w:val="List Paragraph"/>
    <w:basedOn w:val="Normal"/>
    <w:link w:val="ListParagraphChar"/>
    <w:uiPriority w:val="34"/>
    <w:qFormat/>
    <w:rsid w:val="00E706DC"/>
    <w:pPr>
      <w:ind w:left="720"/>
      <w:contextualSpacing/>
    </w:pPr>
  </w:style>
  <w:style w:type="character" w:styleId="IntenseEmphasis">
    <w:name w:val="Intense Emphasis"/>
    <w:basedOn w:val="DefaultParagraphFont"/>
    <w:uiPriority w:val="21"/>
    <w:qFormat/>
    <w:rsid w:val="00E706DC"/>
    <w:rPr>
      <w:i/>
      <w:iCs/>
      <w:color w:val="0F4761" w:themeColor="accent1" w:themeShade="BF"/>
    </w:rPr>
  </w:style>
  <w:style w:type="paragraph" w:styleId="IntenseQuote">
    <w:name w:val="Intense Quote"/>
    <w:basedOn w:val="Normal"/>
    <w:next w:val="Normal"/>
    <w:link w:val="IntenseQuoteChar"/>
    <w:uiPriority w:val="30"/>
    <w:qFormat/>
    <w:rsid w:val="00E70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6DC"/>
    <w:rPr>
      <w:i/>
      <w:iCs/>
      <w:color w:val="0F4761" w:themeColor="accent1" w:themeShade="BF"/>
    </w:rPr>
  </w:style>
  <w:style w:type="character" w:styleId="IntenseReference">
    <w:name w:val="Intense Reference"/>
    <w:basedOn w:val="DefaultParagraphFont"/>
    <w:uiPriority w:val="32"/>
    <w:qFormat/>
    <w:rsid w:val="00E706DC"/>
    <w:rPr>
      <w:b/>
      <w:bCs/>
      <w:smallCaps/>
      <w:color w:val="0F4761" w:themeColor="accent1" w:themeShade="BF"/>
      <w:spacing w:val="5"/>
    </w:rPr>
  </w:style>
  <w:style w:type="paragraph" w:styleId="EndnoteText">
    <w:name w:val="endnote text"/>
    <w:basedOn w:val="Normal"/>
    <w:link w:val="EndnoteTextChar"/>
    <w:uiPriority w:val="99"/>
    <w:semiHidden/>
    <w:unhideWhenUsed/>
    <w:rsid w:val="00E706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06DC"/>
    <w:rPr>
      <w:sz w:val="20"/>
      <w:szCs w:val="20"/>
    </w:rPr>
  </w:style>
  <w:style w:type="table" w:customStyle="1" w:styleId="TableGrid41">
    <w:name w:val="Table Grid 41"/>
    <w:basedOn w:val="TableNormal"/>
    <w:next w:val="TableGrid4"/>
    <w:uiPriority w:val="99"/>
    <w:unhideWhenUsed/>
    <w:rsid w:val="00E706DC"/>
    <w:pPr>
      <w:spacing w:after="0" w:line="240" w:lineRule="auto"/>
    </w:pPr>
    <w:rPr>
      <w:rFonts w:ascii="Arial" w:hAnsi="Arial"/>
      <w:kern w:val="0"/>
      <w:sz w:val="16"/>
      <w:szCs w:val="16"/>
      <w14:ligatures w14:val="none"/>
    </w:rPr>
    <w:tblPr>
      <w:tblStyleRowBandSize w:val="1"/>
      <w:tblStyleColBandSize w:val="1"/>
      <w:tblBorders>
        <w:top w:val="single" w:sz="8" w:space="0" w:color="007377"/>
        <w:bottom w:val="single" w:sz="8" w:space="0" w:color="007377"/>
        <w:insideH w:val="single" w:sz="8" w:space="0" w:color="007377"/>
      </w:tblBorders>
      <w:tblCellMar>
        <w:top w:w="108" w:type="dxa"/>
        <w:bottom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Arial" w:hAnsi="Arial"/>
        <w:b/>
        <w:bCs/>
        <w:i w:val="0"/>
        <w:iCs w:val="0"/>
        <w:color w:val="FFFFFF"/>
        <w:sz w:val="16"/>
        <w:szCs w:val="16"/>
      </w:rPr>
      <w:tblPr/>
      <w:tcPr>
        <w:tcBorders>
          <w:top w:val="single" w:sz="8" w:space="0" w:color="007377"/>
          <w:left w:val="nil"/>
          <w:bottom w:val="single" w:sz="8" w:space="0" w:color="007377"/>
          <w:right w:val="nil"/>
          <w:insideH w:val="nil"/>
          <w:insideV w:val="nil"/>
          <w:tl2br w:val="nil"/>
          <w:tr2bl w:val="nil"/>
        </w:tcBorders>
        <w:shd w:val="clear" w:color="FFFF00" w:fill="006269"/>
      </w:tcPr>
    </w:tblStylePr>
    <w:tblStylePr w:type="lastRow">
      <w:rPr>
        <w:rFonts w:ascii="Arial" w:hAnsi="Arial"/>
        <w:b/>
        <w:bCs/>
        <w:i w:val="0"/>
        <w:iCs w:val="0"/>
        <w:color w:val="auto"/>
        <w:sz w:val="16"/>
        <w:szCs w:val="16"/>
      </w:rPr>
      <w:tblPr/>
      <w:tcPr>
        <w:tcBorders>
          <w:top w:val="single" w:sz="8" w:space="0" w:color="CAD6D8"/>
          <w:left w:val="nil"/>
          <w:bottom w:val="single" w:sz="8" w:space="0" w:color="CAD6D8"/>
          <w:right w:val="nil"/>
          <w:insideH w:val="nil"/>
          <w:insideV w:val="nil"/>
          <w:tl2br w:val="nil"/>
          <w:tr2bl w:val="nil"/>
        </w:tcBorders>
        <w:shd w:val="clear" w:color="FFFF00" w:fill="auto"/>
      </w:tcPr>
    </w:tblStylePr>
    <w:tblStylePr w:type="lastCol">
      <w:rPr>
        <w:b/>
        <w:bCs/>
        <w:color w:val="auto"/>
      </w:rPr>
    </w:tblStylePr>
    <w:tblStylePr w:type="band1Vert">
      <w:tblPr/>
      <w:tcPr>
        <w:tcBorders>
          <w:top w:val="single" w:sz="8" w:space="0" w:color="007377"/>
          <w:left w:val="nil"/>
          <w:bottom w:val="single" w:sz="8" w:space="0" w:color="007377"/>
          <w:right w:val="nil"/>
          <w:insideH w:val="nil"/>
          <w:insideV w:val="nil"/>
          <w:tl2br w:val="nil"/>
          <w:tr2bl w:val="nil"/>
        </w:tcBorders>
        <w:shd w:val="clear" w:color="auto" w:fill="auto"/>
      </w:tcPr>
    </w:tblStylePr>
    <w:tblStylePr w:type="band2Vert">
      <w:tblPr/>
      <w:tcPr>
        <w:tcBorders>
          <w:top w:val="single" w:sz="8" w:space="0" w:color="007377"/>
          <w:left w:val="nil"/>
          <w:bottom w:val="single" w:sz="8" w:space="0" w:color="007377"/>
          <w:right w:val="nil"/>
          <w:insideH w:val="nil"/>
          <w:insideV w:val="nil"/>
          <w:tl2br w:val="nil"/>
          <w:tr2bl w:val="nil"/>
        </w:tcBorders>
        <w:shd w:val="clear" w:color="auto" w:fill="auto"/>
      </w:tcPr>
    </w:tblStylePr>
    <w:tblStylePr w:type="band1Horz">
      <w:tblPr/>
      <w:tcPr>
        <w:tcBorders>
          <w:top w:val="single" w:sz="8" w:space="0" w:color="007377"/>
          <w:left w:val="nil"/>
          <w:bottom w:val="single" w:sz="8" w:space="0" w:color="007377"/>
          <w:right w:val="nil"/>
          <w:insideH w:val="nil"/>
          <w:insideV w:val="nil"/>
          <w:tl2br w:val="nil"/>
          <w:tr2bl w:val="nil"/>
        </w:tcBorders>
        <w:shd w:val="clear" w:color="auto" w:fill="F3F3F3"/>
      </w:tcPr>
    </w:tblStylePr>
    <w:tblStylePr w:type="band2Horz">
      <w:tblPr/>
      <w:tcPr>
        <w:tcBorders>
          <w:top w:val="single" w:sz="8" w:space="0" w:color="007377"/>
          <w:left w:val="nil"/>
          <w:bottom w:val="single" w:sz="8" w:space="0" w:color="007377"/>
          <w:right w:val="nil"/>
          <w:insideH w:val="nil"/>
          <w:insideV w:val="nil"/>
          <w:tl2br w:val="nil"/>
          <w:tr2bl w:val="nil"/>
        </w:tcBorders>
        <w:shd w:val="clear" w:color="auto" w:fill="FFFFFF"/>
      </w:tcPr>
    </w:tblStylePr>
  </w:style>
  <w:style w:type="numbering" w:customStyle="1" w:styleId="Style2">
    <w:name w:val="Style2"/>
    <w:uiPriority w:val="99"/>
    <w:rsid w:val="00E706DC"/>
    <w:pPr>
      <w:numPr>
        <w:numId w:val="1"/>
      </w:numPr>
    </w:pPr>
  </w:style>
  <w:style w:type="table" w:styleId="TableGrid4">
    <w:name w:val="Table Grid 4"/>
    <w:basedOn w:val="TableNormal"/>
    <w:uiPriority w:val="99"/>
    <w:semiHidden/>
    <w:unhideWhenUsed/>
    <w:rsid w:val="00E706D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uiPriority w:val="1"/>
    <w:qFormat/>
    <w:rsid w:val="00E706DC"/>
    <w:pPr>
      <w:widowControl w:val="0"/>
      <w:autoSpaceDE w:val="0"/>
      <w:autoSpaceDN w:val="0"/>
      <w:spacing w:after="0" w:line="240" w:lineRule="auto"/>
    </w:pPr>
    <w:rPr>
      <w:rFonts w:ascii="Arial" w:eastAsia="Arial" w:hAnsi="Arial" w:cs="Arial"/>
      <w:kern w:val="0"/>
      <w:sz w:val="20"/>
      <w:szCs w:val="20"/>
      <w:lang w:val="en-GB"/>
      <w14:ligatures w14:val="none"/>
    </w:rPr>
  </w:style>
  <w:style w:type="character" w:customStyle="1" w:styleId="BodyTextChar">
    <w:name w:val="Body Text Char"/>
    <w:basedOn w:val="DefaultParagraphFont"/>
    <w:link w:val="BodyText"/>
    <w:uiPriority w:val="1"/>
    <w:rsid w:val="00E706DC"/>
    <w:rPr>
      <w:rFonts w:ascii="Arial" w:eastAsia="Arial" w:hAnsi="Arial" w:cs="Arial"/>
      <w:kern w:val="0"/>
      <w:sz w:val="20"/>
      <w:szCs w:val="20"/>
      <w:lang w:val="en-GB"/>
      <w14:ligatures w14:val="none"/>
    </w:rPr>
  </w:style>
  <w:style w:type="paragraph" w:customStyle="1" w:styleId="TableParagraph">
    <w:name w:val="Table Paragraph"/>
    <w:basedOn w:val="Normal"/>
    <w:uiPriority w:val="1"/>
    <w:qFormat/>
    <w:rsid w:val="00E706DC"/>
    <w:pPr>
      <w:widowControl w:val="0"/>
      <w:autoSpaceDE w:val="0"/>
      <w:autoSpaceDN w:val="0"/>
      <w:spacing w:after="0" w:line="240" w:lineRule="auto"/>
    </w:pPr>
    <w:rPr>
      <w:rFonts w:ascii="Arial" w:eastAsia="Arial" w:hAnsi="Arial" w:cs="Arial"/>
      <w:kern w:val="0"/>
      <w:lang w:val="en-GB"/>
      <w14:ligatures w14:val="none"/>
    </w:rPr>
  </w:style>
  <w:style w:type="paragraph" w:styleId="Revision">
    <w:name w:val="Revision"/>
    <w:hidden/>
    <w:uiPriority w:val="99"/>
    <w:semiHidden/>
    <w:rsid w:val="00F053F3"/>
    <w:pPr>
      <w:spacing w:after="0" w:line="240" w:lineRule="auto"/>
    </w:pPr>
  </w:style>
  <w:style w:type="paragraph" w:customStyle="1" w:styleId="xmsonormal">
    <w:name w:val="x_msonormal"/>
    <w:basedOn w:val="Normal"/>
    <w:rsid w:val="005C1396"/>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D15F09"/>
    <w:rPr>
      <w:sz w:val="16"/>
      <w:szCs w:val="16"/>
    </w:rPr>
  </w:style>
  <w:style w:type="paragraph" w:styleId="CommentText">
    <w:name w:val="annotation text"/>
    <w:basedOn w:val="Normal"/>
    <w:link w:val="CommentTextChar"/>
    <w:uiPriority w:val="99"/>
    <w:unhideWhenUsed/>
    <w:rsid w:val="00D15F09"/>
    <w:pPr>
      <w:spacing w:line="240" w:lineRule="auto"/>
    </w:pPr>
    <w:rPr>
      <w:sz w:val="20"/>
      <w:szCs w:val="20"/>
    </w:rPr>
  </w:style>
  <w:style w:type="character" w:customStyle="1" w:styleId="CommentTextChar">
    <w:name w:val="Comment Text Char"/>
    <w:basedOn w:val="DefaultParagraphFont"/>
    <w:link w:val="CommentText"/>
    <w:uiPriority w:val="99"/>
    <w:rsid w:val="00D15F09"/>
    <w:rPr>
      <w:sz w:val="20"/>
      <w:szCs w:val="20"/>
    </w:rPr>
  </w:style>
  <w:style w:type="paragraph" w:styleId="CommentSubject">
    <w:name w:val="annotation subject"/>
    <w:basedOn w:val="CommentText"/>
    <w:next w:val="CommentText"/>
    <w:link w:val="CommentSubjectChar"/>
    <w:uiPriority w:val="99"/>
    <w:semiHidden/>
    <w:unhideWhenUsed/>
    <w:rsid w:val="00D15F09"/>
    <w:rPr>
      <w:b/>
      <w:bCs/>
    </w:rPr>
  </w:style>
  <w:style w:type="character" w:customStyle="1" w:styleId="CommentSubjectChar">
    <w:name w:val="Comment Subject Char"/>
    <w:basedOn w:val="CommentTextChar"/>
    <w:link w:val="CommentSubject"/>
    <w:uiPriority w:val="99"/>
    <w:semiHidden/>
    <w:rsid w:val="00D15F09"/>
    <w:rPr>
      <w:b/>
      <w:bCs/>
      <w:sz w:val="20"/>
      <w:szCs w:val="20"/>
    </w:rPr>
  </w:style>
  <w:style w:type="character" w:customStyle="1" w:styleId="ListParagraphChar">
    <w:name w:val="List Paragraph Char"/>
    <w:basedOn w:val="DefaultParagraphFont"/>
    <w:link w:val="ListParagraph"/>
    <w:uiPriority w:val="34"/>
    <w:rsid w:val="0070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8217-F8E1-4593-86CC-46E7DDC4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20</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AITSL</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Strangio</dc:creator>
  <cp:keywords/>
  <dc:description/>
  <cp:lastModifiedBy>John Strangio</cp:lastModifiedBy>
  <cp:revision>44</cp:revision>
  <dcterms:created xsi:type="dcterms:W3CDTF">2024-05-20T03:59:00Z</dcterms:created>
  <dcterms:modified xsi:type="dcterms:W3CDTF">2024-05-22T06:13:00Z</dcterms:modified>
</cp:coreProperties>
</file>